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F6532" w14:textId="0086C496" w:rsidR="0034111C" w:rsidRPr="00AD49F2" w:rsidRDefault="00BC628B" w:rsidP="004732AA">
      <w:pPr>
        <w:pStyle w:val="Header"/>
        <w:tabs>
          <w:tab w:val="right" w:pos="9639"/>
        </w:tabs>
        <w:rPr>
          <w:rFonts w:cs="Arial"/>
          <w:bCs/>
          <w:i/>
          <w:noProof w:val="0"/>
          <w:sz w:val="32"/>
          <w:lang w:val="en-GB" w:eastAsia="zh-CN"/>
        </w:rPr>
      </w:pPr>
      <w:r w:rsidRPr="00AD49F2">
        <w:rPr>
          <w:rFonts w:cs="Arial"/>
          <w:bCs/>
          <w:noProof w:val="0"/>
          <w:sz w:val="24"/>
          <w:lang w:val="en-GB"/>
        </w:rPr>
        <w:t>3GPP TSG-RAN WG1 Meeting #</w:t>
      </w:r>
      <w:bookmarkStart w:id="0" w:name="_Ref452454252"/>
      <w:bookmarkEnd w:id="0"/>
      <w:r w:rsidR="00517DCA">
        <w:rPr>
          <w:rFonts w:cs="Arial"/>
          <w:bCs/>
          <w:noProof w:val="0"/>
          <w:sz w:val="24"/>
          <w:lang w:val="en-GB"/>
        </w:rPr>
        <w:t>85</w:t>
      </w:r>
      <w:r w:rsidR="007823EA">
        <w:rPr>
          <w:rFonts w:cs="Arial"/>
          <w:bCs/>
          <w:noProof w:val="0"/>
          <w:sz w:val="24"/>
          <w:lang w:val="en-GB"/>
        </w:rPr>
        <w:tab/>
      </w:r>
      <w:r w:rsidR="00706573" w:rsidRPr="00706573">
        <w:rPr>
          <w:rFonts w:cs="Arial"/>
          <w:bCs/>
          <w:noProof w:val="0"/>
          <w:sz w:val="24"/>
          <w:szCs w:val="24"/>
          <w:lang w:val="en-GB"/>
        </w:rPr>
        <w:t>R1-</w:t>
      </w:r>
      <w:r w:rsidR="00052589">
        <w:rPr>
          <w:sz w:val="24"/>
          <w:szCs w:val="24"/>
        </w:rPr>
        <w:t>165</w:t>
      </w:r>
      <w:r w:rsidR="006C6288">
        <w:rPr>
          <w:sz w:val="24"/>
          <w:szCs w:val="24"/>
        </w:rPr>
        <w:t>928</w:t>
      </w:r>
    </w:p>
    <w:p w14:paraId="36F9EB68" w14:textId="3BBC819B" w:rsidR="00BC628B" w:rsidRPr="00AD49F2" w:rsidRDefault="007F0265" w:rsidP="007823EA">
      <w:pPr>
        <w:pStyle w:val="Header"/>
        <w:tabs>
          <w:tab w:val="right" w:pos="9639"/>
        </w:tabs>
        <w:rPr>
          <w:rFonts w:cs="Arial"/>
          <w:bCs/>
          <w:noProof w:val="0"/>
          <w:sz w:val="24"/>
          <w:lang w:val="en-GB" w:eastAsia="zh-CN"/>
        </w:rPr>
      </w:pPr>
      <w:r>
        <w:rPr>
          <w:rFonts w:cs="Arial"/>
          <w:bCs/>
          <w:noProof w:val="0"/>
          <w:sz w:val="24"/>
          <w:lang w:val="en-GB" w:eastAsia="zh-CN"/>
        </w:rPr>
        <w:t>Nanjing</w:t>
      </w:r>
      <w:r w:rsidR="00C95023" w:rsidRPr="00AD49F2">
        <w:rPr>
          <w:rFonts w:cs="Arial"/>
          <w:bCs/>
          <w:noProof w:val="0"/>
          <w:sz w:val="24"/>
          <w:lang w:val="en-GB"/>
        </w:rPr>
        <w:t>,</w:t>
      </w:r>
      <w:r w:rsidR="00C95023">
        <w:rPr>
          <w:rFonts w:cs="Arial"/>
          <w:bCs/>
          <w:noProof w:val="0"/>
          <w:sz w:val="24"/>
          <w:lang w:val="en-GB"/>
        </w:rPr>
        <w:t xml:space="preserve"> </w:t>
      </w:r>
      <w:r w:rsidR="00D80C66">
        <w:rPr>
          <w:sz w:val="24"/>
          <w:szCs w:val="24"/>
          <w:lang w:eastAsia="zh-CN"/>
        </w:rPr>
        <w:t>China</w:t>
      </w:r>
      <w:r w:rsidR="00D80C66" w:rsidRPr="00BD66CD">
        <w:rPr>
          <w:sz w:val="24"/>
          <w:szCs w:val="24"/>
          <w:lang w:eastAsia="zh-CN"/>
        </w:rPr>
        <w:t xml:space="preserve">, </w:t>
      </w:r>
      <w:r w:rsidR="00D80C66">
        <w:rPr>
          <w:sz w:val="24"/>
          <w:szCs w:val="24"/>
          <w:lang w:eastAsia="zh-CN"/>
        </w:rPr>
        <w:t>23</w:t>
      </w:r>
      <w:r w:rsidR="003C6E05">
        <w:rPr>
          <w:sz w:val="24"/>
          <w:szCs w:val="24"/>
          <w:lang w:eastAsia="zh-CN"/>
        </w:rPr>
        <w:t>rd</w:t>
      </w:r>
      <w:r w:rsidR="00D80C66" w:rsidRPr="00BD66CD">
        <w:rPr>
          <w:sz w:val="24"/>
          <w:szCs w:val="24"/>
          <w:lang w:eastAsia="zh-CN"/>
        </w:rPr>
        <w:t xml:space="preserve"> - </w:t>
      </w:r>
      <w:r w:rsidR="00D80C66">
        <w:rPr>
          <w:sz w:val="24"/>
          <w:szCs w:val="24"/>
          <w:lang w:eastAsia="zh-CN"/>
        </w:rPr>
        <w:t>27</w:t>
      </w:r>
      <w:r w:rsidR="00D80C66" w:rsidRPr="00BD66CD">
        <w:rPr>
          <w:sz w:val="24"/>
          <w:szCs w:val="24"/>
          <w:lang w:eastAsia="zh-CN"/>
        </w:rPr>
        <w:t xml:space="preserve">th </w:t>
      </w:r>
      <w:r w:rsidR="00D80C66">
        <w:rPr>
          <w:sz w:val="24"/>
          <w:szCs w:val="24"/>
          <w:lang w:eastAsia="zh-CN"/>
        </w:rPr>
        <w:t>May</w:t>
      </w:r>
      <w:r w:rsidR="00D80C66" w:rsidRPr="00BD66CD">
        <w:rPr>
          <w:sz w:val="24"/>
          <w:szCs w:val="24"/>
          <w:lang w:eastAsia="zh-CN"/>
        </w:rPr>
        <w:t xml:space="preserve"> 201</w:t>
      </w:r>
      <w:r w:rsidR="00D80C66">
        <w:rPr>
          <w:sz w:val="24"/>
          <w:szCs w:val="24"/>
          <w:lang w:eastAsia="zh-CN"/>
        </w:rPr>
        <w:t>6</w:t>
      </w:r>
      <w:r w:rsidR="007823EA">
        <w:rPr>
          <w:rFonts w:cs="Arial"/>
          <w:bCs/>
          <w:noProof w:val="0"/>
          <w:sz w:val="24"/>
          <w:lang w:val="en-GB"/>
        </w:rPr>
        <w:tab/>
      </w:r>
    </w:p>
    <w:p w14:paraId="2CC8D01F" w14:textId="77777777" w:rsidR="0034111C" w:rsidRPr="00AD49F2" w:rsidRDefault="0034111C">
      <w:pPr>
        <w:pStyle w:val="Header"/>
        <w:rPr>
          <w:rFonts w:cs="Arial"/>
          <w:bCs/>
          <w:noProof w:val="0"/>
          <w:sz w:val="24"/>
          <w:lang w:val="en-GB"/>
        </w:rPr>
      </w:pPr>
    </w:p>
    <w:p w14:paraId="2EE4F8D9" w14:textId="77777777" w:rsidR="0034111C" w:rsidRPr="00AD49F2" w:rsidRDefault="0034111C">
      <w:pPr>
        <w:pStyle w:val="Header"/>
        <w:rPr>
          <w:rFonts w:cs="Arial"/>
          <w:bCs/>
          <w:noProof w:val="0"/>
          <w:sz w:val="24"/>
          <w:lang w:val="en-GB" w:eastAsia="ja-JP"/>
        </w:rPr>
      </w:pPr>
    </w:p>
    <w:p w14:paraId="212B7087" w14:textId="3E802E5A" w:rsidR="0034111C" w:rsidRPr="00AD49F2" w:rsidRDefault="0034111C" w:rsidP="0057103B">
      <w:pPr>
        <w:pStyle w:val="CRCoverPage"/>
        <w:rPr>
          <w:rFonts w:eastAsia="SimSun" w:cs="Arial"/>
          <w:b/>
          <w:bCs/>
          <w:sz w:val="24"/>
          <w:lang w:eastAsia="zh-CN"/>
        </w:rPr>
      </w:pPr>
      <w:r w:rsidRPr="00AD49F2">
        <w:rPr>
          <w:rFonts w:cs="Arial"/>
          <w:b/>
          <w:bCs/>
          <w:sz w:val="24"/>
        </w:rPr>
        <w:t>Agenda item:</w:t>
      </w:r>
      <w:r w:rsidRPr="00AD49F2">
        <w:rPr>
          <w:rFonts w:cs="Arial"/>
          <w:b/>
          <w:bCs/>
          <w:sz w:val="24"/>
        </w:rPr>
        <w:tab/>
      </w:r>
      <w:r w:rsidRPr="00AD49F2">
        <w:rPr>
          <w:rFonts w:cs="Arial"/>
          <w:b/>
          <w:bCs/>
          <w:sz w:val="24"/>
        </w:rPr>
        <w:tab/>
      </w:r>
      <w:r w:rsidR="00D80C66">
        <w:rPr>
          <w:rFonts w:cs="Arial"/>
          <w:b/>
          <w:bCs/>
          <w:sz w:val="24"/>
        </w:rPr>
        <w:t>6.2.10.</w:t>
      </w:r>
      <w:r w:rsidR="007B31A0">
        <w:rPr>
          <w:rFonts w:cs="Arial"/>
          <w:b/>
          <w:bCs/>
          <w:sz w:val="24"/>
        </w:rPr>
        <w:t>3</w:t>
      </w:r>
    </w:p>
    <w:p w14:paraId="1A88C0C3" w14:textId="50BA3F0D" w:rsidR="0034111C" w:rsidRPr="00AD49F2" w:rsidRDefault="0034111C">
      <w:pPr>
        <w:tabs>
          <w:tab w:val="left" w:pos="1985"/>
        </w:tabs>
        <w:rPr>
          <w:rFonts w:ascii="Arial" w:hAnsi="Arial" w:cs="Arial"/>
          <w:b/>
          <w:bCs/>
          <w:sz w:val="24"/>
          <w:lang w:eastAsia="zh-CN"/>
        </w:rPr>
      </w:pPr>
      <w:r w:rsidRPr="00AD49F2">
        <w:rPr>
          <w:rFonts w:ascii="Arial" w:hAnsi="Arial" w:cs="Arial"/>
          <w:b/>
          <w:bCs/>
          <w:sz w:val="24"/>
        </w:rPr>
        <w:t>Source:</w:t>
      </w:r>
      <w:r w:rsidRPr="00AD49F2">
        <w:rPr>
          <w:rFonts w:ascii="Arial" w:hAnsi="Arial" w:cs="Arial"/>
          <w:b/>
          <w:bCs/>
          <w:sz w:val="24"/>
        </w:rPr>
        <w:tab/>
      </w:r>
      <w:r w:rsidR="00D226DD">
        <w:rPr>
          <w:rFonts w:ascii="Arial" w:hAnsi="Arial" w:cs="Arial"/>
          <w:b/>
          <w:bCs/>
          <w:sz w:val="24"/>
        </w:rPr>
        <w:t>Nokia</w:t>
      </w:r>
      <w:r w:rsidR="00706573">
        <w:rPr>
          <w:rFonts w:ascii="Arial" w:hAnsi="Arial" w:cs="Arial"/>
          <w:b/>
          <w:bCs/>
          <w:sz w:val="24"/>
        </w:rPr>
        <w:t>,</w:t>
      </w:r>
      <w:r w:rsidR="006F1624">
        <w:rPr>
          <w:rFonts w:ascii="Arial" w:hAnsi="Arial" w:cs="Arial"/>
          <w:b/>
          <w:bCs/>
          <w:sz w:val="24"/>
        </w:rPr>
        <w:t xml:space="preserve"> Alcatel-Lucent Shanghai Bell </w:t>
      </w:r>
    </w:p>
    <w:p w14:paraId="0B57CAE4" w14:textId="7FD48932" w:rsidR="0034111C" w:rsidRPr="00AD49F2" w:rsidRDefault="008D6E5F" w:rsidP="00D744C4">
      <w:pPr>
        <w:ind w:left="1985" w:hanging="1985"/>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7B31A0" w:rsidRPr="007B31A0">
        <w:rPr>
          <w:rFonts w:ascii="Arial" w:hAnsi="Arial" w:cs="Arial"/>
          <w:b/>
          <w:bCs/>
          <w:sz w:val="24"/>
        </w:rPr>
        <w:t xml:space="preserve">System level study on processing time reduction </w:t>
      </w:r>
      <w:r w:rsidR="003E2C18">
        <w:rPr>
          <w:rFonts w:ascii="Arial" w:hAnsi="Arial" w:cs="Arial"/>
          <w:b/>
          <w:bCs/>
          <w:sz w:val="24"/>
        </w:rPr>
        <w:t>of 2OS and 7OS TTI</w:t>
      </w:r>
    </w:p>
    <w:p w14:paraId="420F3C55" w14:textId="5C114581" w:rsidR="0034111C" w:rsidRPr="00AD49F2" w:rsidRDefault="0034111C">
      <w:pPr>
        <w:rPr>
          <w:rFonts w:ascii="Arial" w:hAnsi="Arial" w:cs="Arial"/>
          <w:b/>
          <w:bCs/>
          <w:sz w:val="24"/>
        </w:rPr>
      </w:pPr>
      <w:r w:rsidRPr="00AD49F2">
        <w:rPr>
          <w:rFonts w:ascii="Arial" w:hAnsi="Arial" w:cs="Arial"/>
          <w:b/>
          <w:bCs/>
          <w:sz w:val="24"/>
        </w:rPr>
        <w:t>Docume</w:t>
      </w:r>
      <w:r w:rsidR="001D0C35">
        <w:rPr>
          <w:rFonts w:ascii="Arial" w:hAnsi="Arial" w:cs="Arial"/>
          <w:b/>
          <w:bCs/>
          <w:sz w:val="24"/>
        </w:rPr>
        <w:t>nt for:</w:t>
      </w:r>
      <w:r w:rsidR="001D0C35">
        <w:rPr>
          <w:rFonts w:ascii="Arial" w:hAnsi="Arial" w:cs="Arial"/>
          <w:b/>
          <w:bCs/>
          <w:sz w:val="24"/>
        </w:rPr>
        <w:tab/>
      </w:r>
      <w:r w:rsidR="001D0C35">
        <w:rPr>
          <w:rFonts w:ascii="Arial" w:hAnsi="Arial" w:cs="Arial"/>
          <w:b/>
          <w:bCs/>
          <w:sz w:val="24"/>
        </w:rPr>
        <w:tab/>
      </w:r>
      <w:r w:rsidR="00CE089D">
        <w:rPr>
          <w:rFonts w:ascii="Arial" w:hAnsi="Arial" w:cs="Arial"/>
          <w:b/>
          <w:bCs/>
          <w:sz w:val="24"/>
        </w:rPr>
        <w:t>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638B726C" w14:textId="297038D6" w:rsidR="00636662" w:rsidRDefault="00636662" w:rsidP="00636662">
      <w:pPr>
        <w:jc w:val="both"/>
        <w:rPr>
          <w:sz w:val="22"/>
          <w:szCs w:val="22"/>
          <w:lang w:val="en-GB" w:eastAsia="zh-CN"/>
        </w:rPr>
      </w:pPr>
      <w:r>
        <w:rPr>
          <w:sz w:val="22"/>
          <w:szCs w:val="22"/>
          <w:lang w:val="en-GB" w:eastAsia="zh-CN"/>
        </w:rPr>
        <w:t>Based on the outcome of RAN1#84bis, the following items have been agreed regarding processing time:</w:t>
      </w:r>
    </w:p>
    <w:p w14:paraId="77B17C23" w14:textId="315D59F7" w:rsidR="00636662" w:rsidRPr="007B31A0" w:rsidRDefault="00636662" w:rsidP="00636662">
      <w:pPr>
        <w:ind w:left="284"/>
        <w:rPr>
          <w:rFonts w:eastAsia="MS Mincho"/>
          <w:b/>
          <w:sz w:val="22"/>
          <w:szCs w:val="22"/>
          <w:u w:val="single"/>
          <w:lang w:eastAsia="ja-JP"/>
        </w:rPr>
      </w:pPr>
      <w:r w:rsidRPr="00BC1F50">
        <w:rPr>
          <w:rFonts w:eastAsia="MS Mincho"/>
          <w:b/>
          <w:sz w:val="22"/>
          <w:szCs w:val="22"/>
          <w:highlight w:val="green"/>
          <w:u w:val="single"/>
          <w:lang w:eastAsia="ja-JP"/>
        </w:rPr>
        <w:t>Agreement:</w:t>
      </w:r>
    </w:p>
    <w:p w14:paraId="2B91FAA3" w14:textId="77777777" w:rsidR="00636662" w:rsidRPr="005936FA" w:rsidRDefault="00636662" w:rsidP="007B31A0">
      <w:pPr>
        <w:numPr>
          <w:ilvl w:val="0"/>
          <w:numId w:val="2"/>
        </w:numPr>
        <w:overflowPunct/>
        <w:autoSpaceDE/>
        <w:autoSpaceDN/>
        <w:adjustRightInd/>
        <w:spacing w:after="0"/>
        <w:textAlignment w:val="auto"/>
        <w:rPr>
          <w:rFonts w:eastAsia="MS Mincho"/>
          <w:sz w:val="22"/>
          <w:szCs w:val="22"/>
          <w:lang w:eastAsia="ja-JP"/>
        </w:rPr>
      </w:pPr>
      <w:r w:rsidRPr="005936FA">
        <w:rPr>
          <w:rFonts w:eastAsia="MS Mincho"/>
          <w:sz w:val="22"/>
          <w:szCs w:val="22"/>
          <w:lang w:eastAsia="ja-JP"/>
        </w:rPr>
        <w:t>If DL data transmission is scheduled in a short TTI, the processing time for preparing the HARQ feedback by UE and the processing time for preparing a potential retransmission by eNB are assumed to be reduced</w:t>
      </w:r>
    </w:p>
    <w:p w14:paraId="1A491B74" w14:textId="77777777" w:rsidR="00636662" w:rsidRPr="00137CB1" w:rsidRDefault="00636662" w:rsidP="007B31A0">
      <w:pPr>
        <w:numPr>
          <w:ilvl w:val="1"/>
          <w:numId w:val="2"/>
        </w:numPr>
        <w:overflowPunct/>
        <w:autoSpaceDE/>
        <w:autoSpaceDN/>
        <w:adjustRightInd/>
        <w:spacing w:after="0"/>
        <w:textAlignment w:val="auto"/>
        <w:rPr>
          <w:rFonts w:eastAsia="MS Mincho"/>
          <w:sz w:val="22"/>
          <w:szCs w:val="22"/>
          <w:lang w:eastAsia="ja-JP"/>
        </w:rPr>
      </w:pPr>
      <w:r w:rsidRPr="00137CB1">
        <w:rPr>
          <w:rFonts w:eastAsia="MS Mincho"/>
          <w:sz w:val="22"/>
          <w:szCs w:val="22"/>
          <w:lang w:eastAsia="ja-JP"/>
        </w:rPr>
        <w:t>FFS: the extent of processing time reduction</w:t>
      </w:r>
    </w:p>
    <w:p w14:paraId="01AEFBA0" w14:textId="77777777" w:rsidR="00636662" w:rsidRPr="005936FA" w:rsidRDefault="00636662" w:rsidP="007B31A0">
      <w:pPr>
        <w:numPr>
          <w:ilvl w:val="0"/>
          <w:numId w:val="2"/>
        </w:numPr>
        <w:overflowPunct/>
        <w:autoSpaceDE/>
        <w:autoSpaceDN/>
        <w:adjustRightInd/>
        <w:spacing w:after="0"/>
        <w:textAlignment w:val="auto"/>
        <w:rPr>
          <w:rFonts w:eastAsia="MS Mincho"/>
          <w:sz w:val="22"/>
          <w:szCs w:val="22"/>
          <w:lang w:eastAsia="ja-JP"/>
        </w:rPr>
      </w:pPr>
      <w:r w:rsidRPr="005936FA">
        <w:rPr>
          <w:rFonts w:eastAsia="MS Mincho"/>
          <w:sz w:val="22"/>
          <w:szCs w:val="22"/>
          <w:lang w:eastAsia="ja-JP"/>
        </w:rPr>
        <w:t>If UL data transmission is scheduled in a short TTI, the processing time for preparing UL data transmission upon UL grant reception at UE and the processing time for scheduling a potential retransmission by eNB are assumed to be reduced</w:t>
      </w:r>
    </w:p>
    <w:p w14:paraId="30F7CB5E" w14:textId="77777777" w:rsidR="00636662" w:rsidRPr="00137CB1" w:rsidRDefault="00636662" w:rsidP="007B31A0">
      <w:pPr>
        <w:numPr>
          <w:ilvl w:val="1"/>
          <w:numId w:val="2"/>
        </w:numPr>
        <w:overflowPunct/>
        <w:autoSpaceDE/>
        <w:autoSpaceDN/>
        <w:adjustRightInd/>
        <w:spacing w:after="0"/>
        <w:textAlignment w:val="auto"/>
        <w:rPr>
          <w:rFonts w:eastAsia="MS Mincho"/>
          <w:sz w:val="22"/>
          <w:szCs w:val="22"/>
          <w:lang w:eastAsia="ja-JP"/>
        </w:rPr>
      </w:pPr>
      <w:r w:rsidRPr="00137CB1">
        <w:rPr>
          <w:rFonts w:eastAsia="MS Mincho"/>
          <w:sz w:val="22"/>
          <w:szCs w:val="22"/>
          <w:lang w:eastAsia="ja-JP"/>
        </w:rPr>
        <w:t>FFS: the extent of processing time reduction</w:t>
      </w:r>
    </w:p>
    <w:p w14:paraId="072D4446" w14:textId="77777777" w:rsidR="00636662" w:rsidRPr="00137CB1" w:rsidRDefault="00636662" w:rsidP="007B31A0">
      <w:pPr>
        <w:numPr>
          <w:ilvl w:val="0"/>
          <w:numId w:val="2"/>
        </w:numPr>
        <w:overflowPunct/>
        <w:autoSpaceDE/>
        <w:autoSpaceDN/>
        <w:adjustRightInd/>
        <w:spacing w:after="0"/>
        <w:textAlignment w:val="auto"/>
        <w:rPr>
          <w:rFonts w:eastAsia="MS Mincho"/>
          <w:sz w:val="22"/>
          <w:szCs w:val="22"/>
          <w:lang w:eastAsia="ja-JP"/>
        </w:rPr>
      </w:pPr>
      <w:r w:rsidRPr="00137CB1">
        <w:rPr>
          <w:rFonts w:eastAsia="MS Mincho"/>
          <w:sz w:val="22"/>
          <w:szCs w:val="22"/>
          <w:lang w:eastAsia="ja-JP"/>
        </w:rPr>
        <w:t>FFS whether processing time reductions can also be applied to legacy TTI transmissions for UEs that support short TTI</w:t>
      </w:r>
    </w:p>
    <w:p w14:paraId="531A99D2" w14:textId="06A5E5EA" w:rsidR="00E356D7" w:rsidRPr="00E356D7" w:rsidRDefault="00E356D7" w:rsidP="005936FA">
      <w:pPr>
        <w:pStyle w:val="BodyText"/>
        <w:widowControl w:val="0"/>
        <w:jc w:val="both"/>
        <w:textAlignment w:val="auto"/>
        <w:rPr>
          <w:rFonts w:eastAsia="SimSun"/>
          <w:sz w:val="22"/>
          <w:szCs w:val="22"/>
          <w:lang w:val="en-US" w:eastAsia="zh-CN"/>
        </w:rPr>
      </w:pPr>
    </w:p>
    <w:p w14:paraId="2AFA095F" w14:textId="7B08AAAB" w:rsidR="00261306" w:rsidRDefault="000962DF">
      <w:pPr>
        <w:jc w:val="both"/>
        <w:rPr>
          <w:sz w:val="22"/>
          <w:szCs w:val="22"/>
          <w:lang w:eastAsia="zh-CN"/>
        </w:rPr>
      </w:pPr>
      <w:r>
        <w:rPr>
          <w:sz w:val="22"/>
          <w:szCs w:val="22"/>
          <w:lang w:eastAsia="zh-CN"/>
        </w:rPr>
        <w:t>Shortening the TTI together with</w:t>
      </w:r>
      <w:r w:rsidR="0065316E">
        <w:rPr>
          <w:sz w:val="22"/>
          <w:szCs w:val="22"/>
          <w:lang w:eastAsia="zh-CN"/>
        </w:rPr>
        <w:t xml:space="preserve"> </w:t>
      </w:r>
      <w:r>
        <w:rPr>
          <w:sz w:val="22"/>
          <w:szCs w:val="22"/>
          <w:lang w:eastAsia="zh-CN"/>
        </w:rPr>
        <w:t xml:space="preserve">reduction of </w:t>
      </w:r>
      <w:r w:rsidR="0065316E">
        <w:rPr>
          <w:sz w:val="22"/>
          <w:szCs w:val="22"/>
          <w:lang w:eastAsia="zh-CN"/>
        </w:rPr>
        <w:t>p</w:t>
      </w:r>
      <w:r w:rsidR="0065316E" w:rsidRPr="0065316E">
        <w:rPr>
          <w:sz w:val="22"/>
          <w:szCs w:val="22"/>
          <w:lang w:eastAsia="zh-CN"/>
        </w:rPr>
        <w:t>rocessing time</w:t>
      </w:r>
      <w:r>
        <w:rPr>
          <w:sz w:val="22"/>
          <w:szCs w:val="22"/>
          <w:lang w:eastAsia="zh-CN"/>
        </w:rPr>
        <w:t xml:space="preserve"> play </w:t>
      </w:r>
      <w:r w:rsidR="0065316E">
        <w:rPr>
          <w:sz w:val="22"/>
          <w:szCs w:val="22"/>
          <w:lang w:eastAsia="zh-CN"/>
        </w:rPr>
        <w:t>a</w:t>
      </w:r>
      <w:r w:rsidR="0065316E" w:rsidRPr="0065316E">
        <w:rPr>
          <w:sz w:val="22"/>
          <w:szCs w:val="22"/>
          <w:lang w:eastAsia="zh-CN"/>
        </w:rPr>
        <w:t xml:space="preserve"> </w:t>
      </w:r>
      <w:r>
        <w:rPr>
          <w:sz w:val="22"/>
          <w:szCs w:val="22"/>
          <w:lang w:eastAsia="zh-CN"/>
        </w:rPr>
        <w:t>key role in</w:t>
      </w:r>
      <w:r w:rsidR="0065316E" w:rsidRPr="0065316E">
        <w:rPr>
          <w:sz w:val="22"/>
          <w:szCs w:val="22"/>
          <w:lang w:eastAsia="zh-CN"/>
        </w:rPr>
        <w:t xml:space="preserve"> latency reduction</w:t>
      </w:r>
      <w:r w:rsidR="003A5CE5">
        <w:rPr>
          <w:sz w:val="22"/>
          <w:szCs w:val="22"/>
          <w:lang w:eastAsia="zh-CN"/>
        </w:rPr>
        <w:t>.</w:t>
      </w:r>
      <w:r w:rsidR="0001053B">
        <w:rPr>
          <w:sz w:val="22"/>
          <w:szCs w:val="22"/>
          <w:lang w:eastAsia="zh-CN"/>
        </w:rPr>
        <w:t xml:space="preserve"> </w:t>
      </w:r>
      <w:r>
        <w:rPr>
          <w:sz w:val="22"/>
          <w:szCs w:val="22"/>
          <w:lang w:eastAsia="zh-CN"/>
        </w:rPr>
        <w:t xml:space="preserve">During RAN1 meetings #83-84b, companies mainly studied the shortening of sTTI and assumed that processing time is linearly reduced. Therefore, in this contribution </w:t>
      </w:r>
      <w:r w:rsidR="004C4553">
        <w:rPr>
          <w:sz w:val="22"/>
          <w:szCs w:val="22"/>
          <w:lang w:eastAsia="zh-CN"/>
        </w:rPr>
        <w:t xml:space="preserve">we present </w:t>
      </w:r>
      <w:r w:rsidR="002E0828">
        <w:rPr>
          <w:sz w:val="22"/>
          <w:szCs w:val="22"/>
          <w:lang w:eastAsia="zh-CN"/>
        </w:rPr>
        <w:t xml:space="preserve">the system-level evaluation results </w:t>
      </w:r>
      <w:r w:rsidR="003A5CE5" w:rsidRPr="003A5CE5">
        <w:rPr>
          <w:sz w:val="22"/>
          <w:szCs w:val="22"/>
          <w:lang w:eastAsia="zh-CN"/>
        </w:rPr>
        <w:t>investigat</w:t>
      </w:r>
      <w:r w:rsidR="003A5CE5">
        <w:rPr>
          <w:sz w:val="22"/>
          <w:szCs w:val="22"/>
          <w:lang w:eastAsia="zh-CN"/>
        </w:rPr>
        <w:t>ing</w:t>
      </w:r>
      <w:r w:rsidR="003A5CE5" w:rsidRPr="003A5CE5">
        <w:rPr>
          <w:sz w:val="22"/>
          <w:szCs w:val="22"/>
          <w:lang w:eastAsia="zh-CN"/>
        </w:rPr>
        <w:t xml:space="preserve"> </w:t>
      </w:r>
      <w:r w:rsidR="00965265">
        <w:rPr>
          <w:sz w:val="22"/>
          <w:szCs w:val="22"/>
          <w:lang w:eastAsia="zh-CN"/>
        </w:rPr>
        <w:t>the</w:t>
      </w:r>
      <w:r w:rsidR="00137CB1">
        <w:rPr>
          <w:sz w:val="22"/>
          <w:szCs w:val="22"/>
          <w:lang w:eastAsia="zh-CN"/>
        </w:rPr>
        <w:t xml:space="preserve"> performance</w:t>
      </w:r>
      <w:r w:rsidR="00965265">
        <w:rPr>
          <w:sz w:val="22"/>
          <w:szCs w:val="22"/>
          <w:lang w:eastAsia="zh-CN"/>
        </w:rPr>
        <w:t xml:space="preserve"> impact of</w:t>
      </w:r>
      <w:r w:rsidR="003A5CE5" w:rsidRPr="003A5CE5">
        <w:rPr>
          <w:sz w:val="22"/>
          <w:szCs w:val="22"/>
          <w:lang w:eastAsia="zh-CN"/>
        </w:rPr>
        <w:t xml:space="preserve"> </w:t>
      </w:r>
      <w:r w:rsidR="004B00DF">
        <w:rPr>
          <w:sz w:val="22"/>
          <w:szCs w:val="22"/>
          <w:lang w:eastAsia="zh-CN"/>
        </w:rPr>
        <w:t xml:space="preserve">RTT and </w:t>
      </w:r>
      <w:r w:rsidR="003C6E05">
        <w:rPr>
          <w:sz w:val="22"/>
          <w:szCs w:val="22"/>
          <w:lang w:eastAsia="zh-CN"/>
        </w:rPr>
        <w:t>UL</w:t>
      </w:r>
      <w:r w:rsidR="004B00DF">
        <w:rPr>
          <w:sz w:val="22"/>
          <w:szCs w:val="22"/>
          <w:lang w:eastAsia="zh-CN"/>
        </w:rPr>
        <w:t xml:space="preserve"> access delay</w:t>
      </w:r>
      <w:r w:rsidR="003C6E05">
        <w:rPr>
          <w:sz w:val="22"/>
          <w:szCs w:val="22"/>
          <w:lang w:eastAsia="zh-CN"/>
        </w:rPr>
        <w:t xml:space="preserve"> reduction rather than TTI shortening. Both RTT and UL access delay</w:t>
      </w:r>
      <w:r w:rsidR="004B00DF">
        <w:rPr>
          <w:sz w:val="22"/>
          <w:szCs w:val="22"/>
          <w:lang w:eastAsia="zh-CN"/>
        </w:rPr>
        <w:t xml:space="preserve"> are directly related to the </w:t>
      </w:r>
      <w:r w:rsidR="003A5CE5" w:rsidRPr="003A5CE5">
        <w:rPr>
          <w:sz w:val="22"/>
          <w:szCs w:val="22"/>
          <w:lang w:eastAsia="zh-CN"/>
        </w:rPr>
        <w:t>processing time reduction</w:t>
      </w:r>
      <w:r w:rsidR="00965265">
        <w:rPr>
          <w:sz w:val="22"/>
          <w:szCs w:val="22"/>
          <w:lang w:eastAsia="zh-CN"/>
        </w:rPr>
        <w:t xml:space="preserve"> </w:t>
      </w:r>
      <w:r w:rsidR="004B00DF">
        <w:rPr>
          <w:sz w:val="22"/>
          <w:szCs w:val="22"/>
          <w:lang w:eastAsia="zh-CN"/>
        </w:rPr>
        <w:t xml:space="preserve">at </w:t>
      </w:r>
      <w:r w:rsidR="004B00DF" w:rsidRPr="003A5CE5">
        <w:rPr>
          <w:sz w:val="22"/>
          <w:szCs w:val="22"/>
          <w:lang w:eastAsia="zh-CN"/>
        </w:rPr>
        <w:t>UE and eNB</w:t>
      </w:r>
      <w:r w:rsidR="004B00DF">
        <w:rPr>
          <w:sz w:val="22"/>
          <w:szCs w:val="22"/>
          <w:lang w:eastAsia="zh-CN"/>
        </w:rPr>
        <w:t xml:space="preserve"> side</w:t>
      </w:r>
      <w:r w:rsidR="00B0126D">
        <w:rPr>
          <w:sz w:val="22"/>
          <w:szCs w:val="22"/>
          <w:lang w:eastAsia="zh-CN"/>
        </w:rPr>
        <w:t>.</w:t>
      </w:r>
      <w:r w:rsidR="003C6E05">
        <w:rPr>
          <w:sz w:val="22"/>
          <w:szCs w:val="22"/>
          <w:lang w:eastAsia="zh-CN"/>
        </w:rPr>
        <w:t xml:space="preserve"> </w:t>
      </w:r>
      <w:r w:rsidR="00B0126D">
        <w:rPr>
          <w:sz w:val="22"/>
          <w:szCs w:val="22"/>
          <w:lang w:eastAsia="zh-CN"/>
        </w:rPr>
        <w:t xml:space="preserve">In this paper we consider </w:t>
      </w:r>
      <w:r w:rsidR="00FF64F9">
        <w:rPr>
          <w:sz w:val="22"/>
          <w:szCs w:val="22"/>
          <w:lang w:eastAsia="zh-CN"/>
        </w:rPr>
        <w:t>adaptive control overhead modeling</w:t>
      </w:r>
      <w:r w:rsidR="00B0126D">
        <w:rPr>
          <w:sz w:val="22"/>
          <w:szCs w:val="22"/>
          <w:lang w:eastAsia="zh-CN"/>
        </w:rPr>
        <w:t xml:space="preserve"> agreed in </w:t>
      </w:r>
      <w:r w:rsidR="00C400E3">
        <w:rPr>
          <w:sz w:val="22"/>
          <w:szCs w:val="22"/>
          <w:lang w:eastAsia="zh-CN"/>
        </w:rPr>
        <w:t>RAN1 #84.</w:t>
      </w:r>
      <w:r w:rsidR="00870EB2">
        <w:rPr>
          <w:sz w:val="22"/>
          <w:szCs w:val="22"/>
          <w:lang w:eastAsia="zh-CN"/>
        </w:rPr>
        <w:t xml:space="preserve"> </w:t>
      </w:r>
    </w:p>
    <w:p w14:paraId="14C9B8E2" w14:textId="20594B71" w:rsidR="00CC5F32" w:rsidRPr="00AD49F2" w:rsidRDefault="00105197" w:rsidP="004C6DA3">
      <w:pPr>
        <w:pStyle w:val="Heading1"/>
        <w:rPr>
          <w:rFonts w:cs="Arial"/>
          <w:lang w:eastAsia="zh-CN"/>
        </w:rPr>
      </w:pPr>
      <w:r w:rsidRPr="00387BBC">
        <w:rPr>
          <w:rFonts w:cs="Arial"/>
          <w:lang w:eastAsia="zh-CN"/>
        </w:rPr>
        <w:t>2</w:t>
      </w:r>
      <w:r w:rsidR="00FD0F4A" w:rsidRPr="00387BBC">
        <w:rPr>
          <w:rFonts w:cs="Arial"/>
          <w:lang w:eastAsia="zh-CN"/>
        </w:rPr>
        <w:t xml:space="preserve">. </w:t>
      </w:r>
      <w:r w:rsidR="003E5BD3">
        <w:rPr>
          <w:rFonts w:cs="Arial"/>
          <w:lang w:eastAsia="zh-CN"/>
        </w:rPr>
        <w:t>System-level evaluation</w:t>
      </w:r>
      <w:r w:rsidR="00721D57">
        <w:rPr>
          <w:rFonts w:cs="Arial"/>
          <w:lang w:eastAsia="zh-CN"/>
        </w:rPr>
        <w:t xml:space="preserve"> setup</w:t>
      </w:r>
    </w:p>
    <w:p w14:paraId="7D467678" w14:textId="7F0637FE" w:rsidR="00A06855" w:rsidRDefault="0001053B" w:rsidP="0043493C">
      <w:pPr>
        <w:jc w:val="both"/>
        <w:rPr>
          <w:sz w:val="22"/>
          <w:szCs w:val="22"/>
          <w:lang w:eastAsia="zh-CN"/>
        </w:rPr>
      </w:pPr>
      <w:r>
        <w:rPr>
          <w:sz w:val="22"/>
          <w:szCs w:val="22"/>
          <w:lang w:eastAsia="zh-CN"/>
        </w:rPr>
        <w:t>The</w:t>
      </w:r>
      <w:r w:rsidR="005E4C5F">
        <w:rPr>
          <w:sz w:val="22"/>
          <w:szCs w:val="22"/>
          <w:lang w:eastAsia="zh-CN"/>
        </w:rPr>
        <w:t xml:space="preserve"> </w:t>
      </w:r>
      <w:r w:rsidR="00BC2739">
        <w:rPr>
          <w:sz w:val="22"/>
          <w:szCs w:val="22"/>
          <w:lang w:eastAsia="zh-CN"/>
        </w:rPr>
        <w:t>system</w:t>
      </w:r>
      <w:r w:rsidR="00BC2739" w:rsidRPr="00A06855">
        <w:rPr>
          <w:sz w:val="22"/>
          <w:szCs w:val="22"/>
          <w:lang w:eastAsia="zh-CN"/>
        </w:rPr>
        <w:t xml:space="preserve"> </w:t>
      </w:r>
      <w:r w:rsidR="00CF1165" w:rsidRPr="00A06855">
        <w:rPr>
          <w:sz w:val="22"/>
          <w:szCs w:val="22"/>
          <w:lang w:eastAsia="zh-CN"/>
        </w:rPr>
        <w:t xml:space="preserve">simulations </w:t>
      </w:r>
      <w:r>
        <w:rPr>
          <w:sz w:val="22"/>
          <w:szCs w:val="22"/>
          <w:lang w:eastAsia="zh-CN"/>
        </w:rPr>
        <w:t xml:space="preserve">in this contribution </w:t>
      </w:r>
      <w:r w:rsidR="00CF1165" w:rsidRPr="00A06855">
        <w:rPr>
          <w:sz w:val="22"/>
          <w:szCs w:val="22"/>
          <w:lang w:eastAsia="zh-CN"/>
        </w:rPr>
        <w:t xml:space="preserve">are </w:t>
      </w:r>
      <w:r w:rsidR="002B086C">
        <w:rPr>
          <w:sz w:val="22"/>
          <w:szCs w:val="22"/>
          <w:lang w:eastAsia="zh-CN"/>
        </w:rPr>
        <w:t xml:space="preserve">performed </w:t>
      </w:r>
      <w:r w:rsidR="007B31A0">
        <w:rPr>
          <w:sz w:val="22"/>
          <w:szCs w:val="22"/>
          <w:lang w:eastAsia="zh-CN"/>
        </w:rPr>
        <w:t>in</w:t>
      </w:r>
      <w:r w:rsidR="002B086C">
        <w:rPr>
          <w:sz w:val="22"/>
          <w:szCs w:val="22"/>
          <w:lang w:eastAsia="zh-CN"/>
        </w:rPr>
        <w:t xml:space="preserve"> </w:t>
      </w:r>
      <w:r w:rsidR="00CF1165" w:rsidRPr="00A06855">
        <w:rPr>
          <w:sz w:val="22"/>
          <w:szCs w:val="22"/>
          <w:lang w:eastAsia="zh-CN"/>
        </w:rPr>
        <w:t>3GPP macro scenario</w:t>
      </w:r>
      <w:r w:rsidR="007B31A0">
        <w:rPr>
          <w:sz w:val="22"/>
          <w:szCs w:val="22"/>
          <w:lang w:eastAsia="zh-CN"/>
        </w:rPr>
        <w:t>.</w:t>
      </w:r>
      <w:r w:rsidR="00804FA6" w:rsidRPr="00A06855">
        <w:rPr>
          <w:sz w:val="22"/>
          <w:szCs w:val="22"/>
          <w:lang w:eastAsia="zh-CN"/>
        </w:rPr>
        <w:t xml:space="preserve"> </w:t>
      </w:r>
      <w:r w:rsidR="007B31A0">
        <w:rPr>
          <w:sz w:val="22"/>
          <w:szCs w:val="22"/>
          <w:lang w:eastAsia="zh-CN"/>
        </w:rPr>
        <w:t>K</w:t>
      </w:r>
      <w:r w:rsidR="00BC2739">
        <w:rPr>
          <w:sz w:val="22"/>
          <w:szCs w:val="22"/>
          <w:lang w:eastAsia="zh-CN"/>
        </w:rPr>
        <w:t>ey simulation parameters</w:t>
      </w:r>
      <w:r w:rsidR="00720276">
        <w:rPr>
          <w:sz w:val="22"/>
          <w:szCs w:val="22"/>
          <w:lang w:eastAsia="zh-CN"/>
        </w:rPr>
        <w:t xml:space="preserve"> </w:t>
      </w:r>
      <w:r w:rsidR="007B31A0">
        <w:rPr>
          <w:sz w:val="22"/>
          <w:szCs w:val="22"/>
          <w:lang w:eastAsia="zh-CN"/>
        </w:rPr>
        <w:t xml:space="preserve">are </w:t>
      </w:r>
      <w:r w:rsidR="00BC2739">
        <w:rPr>
          <w:sz w:val="22"/>
          <w:szCs w:val="22"/>
          <w:lang w:eastAsia="zh-CN"/>
        </w:rPr>
        <w:t xml:space="preserve">compliant to </w:t>
      </w:r>
      <w:r w:rsidR="00BC2739">
        <w:rPr>
          <w:sz w:val="22"/>
          <w:szCs w:val="22"/>
          <w:lang w:eastAsia="zh-CN"/>
        </w:rPr>
        <w:fldChar w:fldCharType="begin"/>
      </w:r>
      <w:r w:rsidR="00BC2739">
        <w:rPr>
          <w:sz w:val="22"/>
          <w:szCs w:val="22"/>
          <w:lang w:eastAsia="zh-CN"/>
        </w:rPr>
        <w:instrText xml:space="preserve"> REF _Ref442099394 \r \h </w:instrText>
      </w:r>
      <w:r w:rsidR="00BC2739">
        <w:rPr>
          <w:sz w:val="22"/>
          <w:szCs w:val="22"/>
          <w:lang w:eastAsia="zh-CN"/>
        </w:rPr>
      </w:r>
      <w:r w:rsidR="00BC2739">
        <w:rPr>
          <w:sz w:val="22"/>
          <w:szCs w:val="22"/>
          <w:lang w:eastAsia="zh-CN"/>
        </w:rPr>
        <w:fldChar w:fldCharType="separate"/>
      </w:r>
      <w:r w:rsidR="00BC2739">
        <w:rPr>
          <w:sz w:val="22"/>
          <w:szCs w:val="22"/>
          <w:lang w:eastAsia="zh-CN"/>
        </w:rPr>
        <w:t>[</w:t>
      </w:r>
      <w:r w:rsidR="00695C1B">
        <w:rPr>
          <w:sz w:val="22"/>
          <w:szCs w:val="22"/>
          <w:lang w:eastAsia="zh-CN"/>
        </w:rPr>
        <w:t>1</w:t>
      </w:r>
      <w:r w:rsidR="00BC2739">
        <w:rPr>
          <w:sz w:val="22"/>
          <w:szCs w:val="22"/>
          <w:lang w:eastAsia="zh-CN"/>
        </w:rPr>
        <w:t>]</w:t>
      </w:r>
      <w:r w:rsidR="00BC2739">
        <w:rPr>
          <w:sz w:val="22"/>
          <w:szCs w:val="22"/>
          <w:lang w:eastAsia="zh-CN"/>
        </w:rPr>
        <w:fldChar w:fldCharType="end"/>
      </w:r>
      <w:r w:rsidR="00BC2739">
        <w:rPr>
          <w:sz w:val="22"/>
          <w:szCs w:val="22"/>
          <w:lang w:eastAsia="zh-CN"/>
        </w:rPr>
        <w:t>,</w:t>
      </w:r>
      <w:r w:rsidR="007B31A0">
        <w:rPr>
          <w:sz w:val="22"/>
          <w:szCs w:val="22"/>
          <w:lang w:eastAsia="zh-CN"/>
        </w:rPr>
        <w:t xml:space="preserve"> and</w:t>
      </w:r>
      <w:r w:rsidR="00BC2739">
        <w:rPr>
          <w:sz w:val="22"/>
          <w:szCs w:val="22"/>
          <w:lang w:eastAsia="zh-CN"/>
        </w:rPr>
        <w:t xml:space="preserve"> are summarized in Appendix A</w:t>
      </w:r>
      <w:r w:rsidR="00ED1F18">
        <w:rPr>
          <w:sz w:val="22"/>
          <w:szCs w:val="22"/>
          <w:lang w:eastAsia="zh-CN"/>
        </w:rPr>
        <w:t xml:space="preserve"> Table</w:t>
      </w:r>
      <w:r w:rsidR="00BC1F50">
        <w:rPr>
          <w:sz w:val="22"/>
          <w:szCs w:val="22"/>
          <w:lang w:eastAsia="zh-CN"/>
        </w:rPr>
        <w:t xml:space="preserve"> </w:t>
      </w:r>
      <w:r w:rsidR="00ED1F18">
        <w:rPr>
          <w:sz w:val="22"/>
          <w:szCs w:val="22"/>
          <w:lang w:eastAsia="zh-CN"/>
        </w:rPr>
        <w:t>A-1</w:t>
      </w:r>
      <w:r w:rsidR="00BC2739">
        <w:rPr>
          <w:sz w:val="22"/>
          <w:szCs w:val="22"/>
          <w:lang w:eastAsia="zh-CN"/>
        </w:rPr>
        <w:t xml:space="preserve">. </w:t>
      </w:r>
    </w:p>
    <w:p w14:paraId="558A1F52" w14:textId="79BF26F7" w:rsidR="0081086F" w:rsidRDefault="00CA6661" w:rsidP="0043493C">
      <w:pPr>
        <w:jc w:val="both"/>
        <w:rPr>
          <w:sz w:val="22"/>
          <w:szCs w:val="22"/>
          <w:lang w:eastAsia="zh-CN"/>
        </w:rPr>
      </w:pPr>
      <w:r>
        <w:rPr>
          <w:sz w:val="22"/>
          <w:szCs w:val="22"/>
          <w:lang w:eastAsia="zh-CN"/>
        </w:rPr>
        <w:t>Contrary to our previous contribution</w:t>
      </w:r>
      <w:r w:rsidR="003C6E05">
        <w:rPr>
          <w:sz w:val="22"/>
          <w:szCs w:val="22"/>
          <w:lang w:eastAsia="zh-CN"/>
        </w:rPr>
        <w:t>s</w:t>
      </w:r>
      <w:r>
        <w:rPr>
          <w:sz w:val="22"/>
          <w:szCs w:val="22"/>
          <w:lang w:eastAsia="zh-CN"/>
        </w:rPr>
        <w:t xml:space="preserve"> [</w:t>
      </w:r>
      <w:r w:rsidR="007F1C1C">
        <w:rPr>
          <w:sz w:val="22"/>
          <w:szCs w:val="22"/>
          <w:lang w:eastAsia="zh-CN"/>
        </w:rPr>
        <w:t>3</w:t>
      </w:r>
      <w:r>
        <w:rPr>
          <w:sz w:val="22"/>
          <w:szCs w:val="22"/>
          <w:lang w:eastAsia="zh-CN"/>
        </w:rPr>
        <w:t>]</w:t>
      </w:r>
      <w:r w:rsidRPr="00A2352F">
        <w:rPr>
          <w:sz w:val="22"/>
          <w:szCs w:val="22"/>
          <w:lang w:eastAsia="zh-CN"/>
        </w:rPr>
        <w:t xml:space="preserve"> </w:t>
      </w:r>
      <w:r>
        <w:rPr>
          <w:sz w:val="22"/>
          <w:szCs w:val="22"/>
          <w:lang w:eastAsia="zh-CN"/>
        </w:rPr>
        <w:t>and [</w:t>
      </w:r>
      <w:r w:rsidR="007F1C1C">
        <w:rPr>
          <w:sz w:val="22"/>
          <w:szCs w:val="22"/>
          <w:lang w:eastAsia="zh-CN"/>
        </w:rPr>
        <w:t>4</w:t>
      </w:r>
      <w:r>
        <w:rPr>
          <w:sz w:val="22"/>
          <w:szCs w:val="22"/>
          <w:lang w:eastAsia="zh-CN"/>
        </w:rPr>
        <w:t>], where</w:t>
      </w:r>
      <w:r w:rsidR="00A409C8" w:rsidRPr="00A2352F">
        <w:rPr>
          <w:sz w:val="22"/>
          <w:szCs w:val="22"/>
          <w:lang w:eastAsia="zh-CN"/>
        </w:rPr>
        <w:t xml:space="preserve"> fixed non-adaptive overhead modeling </w:t>
      </w:r>
      <w:r>
        <w:rPr>
          <w:sz w:val="22"/>
          <w:szCs w:val="22"/>
          <w:lang w:eastAsia="zh-CN"/>
        </w:rPr>
        <w:t>was assumed</w:t>
      </w:r>
      <w:r w:rsidR="00A409C8" w:rsidRPr="00A2352F">
        <w:rPr>
          <w:sz w:val="22"/>
          <w:szCs w:val="22"/>
          <w:lang w:eastAsia="zh-CN"/>
        </w:rPr>
        <w:t xml:space="preserve">, </w:t>
      </w:r>
      <w:r>
        <w:rPr>
          <w:sz w:val="22"/>
          <w:szCs w:val="22"/>
          <w:lang w:eastAsia="zh-CN"/>
        </w:rPr>
        <w:t xml:space="preserve">in this contribution we assume </w:t>
      </w:r>
      <w:r w:rsidR="006D6CD3">
        <w:rPr>
          <w:sz w:val="22"/>
          <w:szCs w:val="22"/>
          <w:lang w:eastAsia="zh-CN"/>
        </w:rPr>
        <w:t xml:space="preserve">dynamic </w:t>
      </w:r>
      <w:r w:rsidR="00AC1BC3">
        <w:rPr>
          <w:sz w:val="22"/>
          <w:szCs w:val="22"/>
          <w:lang w:eastAsia="zh-CN"/>
        </w:rPr>
        <w:t xml:space="preserve">control </w:t>
      </w:r>
      <w:r w:rsidR="00A409C8" w:rsidRPr="00A2352F">
        <w:rPr>
          <w:sz w:val="22"/>
          <w:szCs w:val="22"/>
          <w:lang w:eastAsia="zh-CN"/>
        </w:rPr>
        <w:t>overhead modeling</w:t>
      </w:r>
      <w:r>
        <w:rPr>
          <w:sz w:val="22"/>
          <w:szCs w:val="22"/>
          <w:lang w:eastAsia="zh-CN"/>
        </w:rPr>
        <w:t>.</w:t>
      </w:r>
      <w:r w:rsidR="00A409C8" w:rsidRPr="00A2352F">
        <w:rPr>
          <w:sz w:val="22"/>
          <w:szCs w:val="22"/>
          <w:lang w:eastAsia="zh-CN"/>
        </w:rPr>
        <w:t xml:space="preserve"> </w:t>
      </w:r>
      <w:r w:rsidR="00FA46C4">
        <w:rPr>
          <w:sz w:val="22"/>
          <w:szCs w:val="22"/>
          <w:lang w:eastAsia="zh-CN"/>
        </w:rPr>
        <w:t>For each scheduled user,</w:t>
      </w:r>
      <w:r w:rsidR="003C6E05">
        <w:rPr>
          <w:sz w:val="22"/>
          <w:szCs w:val="22"/>
          <w:lang w:eastAsia="zh-CN"/>
        </w:rPr>
        <w:t xml:space="preserve"> </w:t>
      </w:r>
      <w:r>
        <w:rPr>
          <w:sz w:val="22"/>
          <w:szCs w:val="22"/>
          <w:lang w:eastAsia="zh-CN"/>
        </w:rPr>
        <w:t xml:space="preserve">the </w:t>
      </w:r>
      <w:r w:rsidR="003C6E05">
        <w:rPr>
          <w:sz w:val="22"/>
          <w:szCs w:val="22"/>
          <w:lang w:eastAsia="zh-CN"/>
        </w:rPr>
        <w:t xml:space="preserve">smallest </w:t>
      </w:r>
      <w:r>
        <w:rPr>
          <w:sz w:val="22"/>
          <w:szCs w:val="22"/>
          <w:lang w:eastAsia="zh-CN"/>
        </w:rPr>
        <w:t>aggregation level</w:t>
      </w:r>
      <w:r w:rsidR="00280F0D">
        <w:rPr>
          <w:sz w:val="22"/>
          <w:szCs w:val="22"/>
          <w:lang w:eastAsia="zh-CN"/>
        </w:rPr>
        <w:t xml:space="preserve"> </w:t>
      </w:r>
      <w:r w:rsidR="000F6B08">
        <w:rPr>
          <w:sz w:val="22"/>
          <w:szCs w:val="22"/>
          <w:lang w:eastAsia="zh-CN"/>
        </w:rPr>
        <w:t>that guarantees</w:t>
      </w:r>
      <w:r w:rsidR="008D1D05">
        <w:rPr>
          <w:sz w:val="22"/>
          <w:szCs w:val="22"/>
          <w:lang w:eastAsia="zh-CN"/>
        </w:rPr>
        <w:t xml:space="preserve"> BLER&lt;</w:t>
      </w:r>
      <w:r w:rsidR="00280F0D">
        <w:rPr>
          <w:sz w:val="22"/>
          <w:szCs w:val="22"/>
          <w:lang w:eastAsia="zh-CN"/>
        </w:rPr>
        <w:t>1% is sel</w:t>
      </w:r>
      <w:r w:rsidR="000F6B08">
        <w:rPr>
          <w:sz w:val="22"/>
          <w:szCs w:val="22"/>
          <w:lang w:eastAsia="zh-CN"/>
        </w:rPr>
        <w:t>e</w:t>
      </w:r>
      <w:r w:rsidR="00280F0D">
        <w:rPr>
          <w:sz w:val="22"/>
          <w:szCs w:val="22"/>
          <w:lang w:eastAsia="zh-CN"/>
        </w:rPr>
        <w:t>cted. The SINR</w:t>
      </w:r>
      <w:r w:rsidR="00772F5D">
        <w:rPr>
          <w:sz w:val="22"/>
          <w:szCs w:val="22"/>
          <w:lang w:eastAsia="zh-CN"/>
        </w:rPr>
        <w:t>/CQI</w:t>
      </w:r>
      <w:r w:rsidR="00280F0D">
        <w:rPr>
          <w:sz w:val="22"/>
          <w:szCs w:val="22"/>
          <w:lang w:eastAsia="zh-CN"/>
        </w:rPr>
        <w:t xml:space="preserve"> intervals </w:t>
      </w:r>
      <w:r w:rsidR="00C46D59">
        <w:rPr>
          <w:sz w:val="22"/>
          <w:szCs w:val="22"/>
          <w:lang w:eastAsia="zh-CN"/>
        </w:rPr>
        <w:t>for</w:t>
      </w:r>
      <w:r w:rsidR="00280F0D">
        <w:rPr>
          <w:sz w:val="22"/>
          <w:szCs w:val="22"/>
          <w:lang w:eastAsia="zh-CN"/>
        </w:rPr>
        <w:t xml:space="preserve"> each aggregatio</w:t>
      </w:r>
      <w:r w:rsidR="002E350A">
        <w:rPr>
          <w:sz w:val="22"/>
          <w:szCs w:val="22"/>
          <w:lang w:eastAsia="zh-CN"/>
        </w:rPr>
        <w:t xml:space="preserve">n level are summarized in Table </w:t>
      </w:r>
      <w:r w:rsidR="00280F0D">
        <w:rPr>
          <w:sz w:val="22"/>
          <w:szCs w:val="22"/>
          <w:lang w:eastAsia="zh-CN"/>
        </w:rPr>
        <w:t>1</w:t>
      </w:r>
      <w:r w:rsidR="00A409C8">
        <w:rPr>
          <w:sz w:val="22"/>
          <w:szCs w:val="22"/>
          <w:lang w:eastAsia="zh-CN"/>
        </w:rPr>
        <w:t>.</w:t>
      </w:r>
      <w:r w:rsidR="00C46D59">
        <w:rPr>
          <w:sz w:val="22"/>
          <w:szCs w:val="22"/>
          <w:lang w:eastAsia="zh-CN"/>
        </w:rPr>
        <w:t xml:space="preserve"> In addition to DL assignments,</w:t>
      </w:r>
      <w:r w:rsidR="0081086F">
        <w:rPr>
          <w:sz w:val="22"/>
          <w:szCs w:val="22"/>
          <w:lang w:eastAsia="zh-CN"/>
        </w:rPr>
        <w:t xml:space="preserve"> </w:t>
      </w:r>
      <w:r w:rsidR="00C46D59">
        <w:rPr>
          <w:sz w:val="22"/>
          <w:szCs w:val="22"/>
          <w:lang w:eastAsia="zh-CN"/>
        </w:rPr>
        <w:t xml:space="preserve">we model also transmission of UL grants in the sPDCCH region. Therefore, we double the size of </w:t>
      </w:r>
      <w:r w:rsidR="00772F5D">
        <w:rPr>
          <w:sz w:val="22"/>
          <w:szCs w:val="22"/>
          <w:lang w:eastAsia="zh-CN"/>
        </w:rPr>
        <w:t xml:space="preserve">each </w:t>
      </w:r>
      <w:r w:rsidR="00C46D59">
        <w:rPr>
          <w:sz w:val="22"/>
          <w:szCs w:val="22"/>
          <w:lang w:eastAsia="zh-CN"/>
        </w:rPr>
        <w:t xml:space="preserve">transmitted DL assignment. </w:t>
      </w:r>
    </w:p>
    <w:p w14:paraId="1E541F21" w14:textId="1D11DB9A" w:rsidR="00BE49A8" w:rsidRDefault="00BE49A8" w:rsidP="00BE49A8">
      <w:pPr>
        <w:pStyle w:val="Caption"/>
        <w:keepNext/>
      </w:pPr>
      <w:r>
        <w:t xml:space="preserve">Table </w:t>
      </w:r>
      <w:r>
        <w:fldChar w:fldCharType="begin"/>
      </w:r>
      <w:r>
        <w:instrText xml:space="preserve"> SEQ Table \* ARABIC </w:instrText>
      </w:r>
      <w:r>
        <w:fldChar w:fldCharType="separate"/>
      </w:r>
      <w:r>
        <w:rPr>
          <w:noProof/>
        </w:rPr>
        <w:t>1</w:t>
      </w:r>
      <w:r>
        <w:fldChar w:fldCharType="end"/>
      </w:r>
      <w:r w:rsidRPr="00BE49A8">
        <w:rPr>
          <w:rFonts w:asciiTheme="majorHAnsi" w:hAnsiTheme="majorHAnsi"/>
          <w:szCs w:val="22"/>
          <w:lang w:eastAsia="zh-CN"/>
        </w:rPr>
        <w:t xml:space="preserve"> </w:t>
      </w:r>
      <w:r>
        <w:rPr>
          <w:rFonts w:asciiTheme="majorHAnsi" w:hAnsiTheme="majorHAnsi"/>
          <w:szCs w:val="22"/>
          <w:lang w:eastAsia="zh-CN"/>
        </w:rPr>
        <w:t>Control overhead of single DL assignment as function of wideband</w:t>
      </w:r>
      <w:r w:rsidRPr="005936FA">
        <w:rPr>
          <w:rFonts w:asciiTheme="majorHAnsi" w:hAnsiTheme="majorHAnsi"/>
          <w:szCs w:val="22"/>
          <w:lang w:eastAsia="zh-CN"/>
        </w:rPr>
        <w:t xml:space="preserve"> </w:t>
      </w:r>
      <w:r>
        <w:rPr>
          <w:rFonts w:asciiTheme="majorHAnsi" w:hAnsiTheme="majorHAnsi"/>
          <w:szCs w:val="22"/>
          <w:lang w:eastAsia="zh-CN"/>
        </w:rPr>
        <w:t>CQI</w:t>
      </w:r>
      <w:r w:rsidRPr="005936FA">
        <w:rPr>
          <w:rFonts w:asciiTheme="majorHAnsi" w:hAnsiTheme="majorHAnsi"/>
          <w:szCs w:val="22"/>
          <w:lang w:eastAsia="zh-CN"/>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1835"/>
        <w:gridCol w:w="1505"/>
        <w:gridCol w:w="1388"/>
        <w:gridCol w:w="1799"/>
      </w:tblGrid>
      <w:tr w:rsidR="003E677E" w:rsidRPr="003E677E" w14:paraId="3EFD082D" w14:textId="77777777" w:rsidTr="005936FA">
        <w:trPr>
          <w:trHeight w:val="252"/>
        </w:trPr>
        <w:tc>
          <w:tcPr>
            <w:tcW w:w="3086" w:type="dxa"/>
            <w:tcBorders>
              <w:top w:val="single" w:sz="12" w:space="0" w:color="auto"/>
              <w:left w:val="single" w:sz="4" w:space="0" w:color="auto"/>
              <w:bottom w:val="single" w:sz="12" w:space="0" w:color="auto"/>
              <w:right w:val="single" w:sz="4" w:space="0" w:color="auto"/>
            </w:tcBorders>
            <w:vAlign w:val="center"/>
            <w:hideMark/>
          </w:tcPr>
          <w:p w14:paraId="61623935" w14:textId="3E8665BE" w:rsidR="003E677E" w:rsidRPr="005936FA" w:rsidRDefault="003E677E" w:rsidP="005936FA">
            <w:pPr>
              <w:spacing w:after="40"/>
              <w:jc w:val="center"/>
              <w:rPr>
                <w:rFonts w:asciiTheme="majorHAnsi" w:hAnsiTheme="majorHAnsi"/>
                <w:b/>
                <w:sz w:val="16"/>
                <w:szCs w:val="16"/>
                <w:lang w:eastAsia="zh-CN"/>
              </w:rPr>
            </w:pPr>
            <w:r w:rsidRPr="005936FA">
              <w:rPr>
                <w:rFonts w:asciiTheme="majorHAnsi" w:hAnsiTheme="majorHAnsi"/>
                <w:b/>
                <w:sz w:val="16"/>
                <w:szCs w:val="16"/>
                <w:lang w:eastAsia="zh-CN"/>
              </w:rPr>
              <w:t>MCS</w:t>
            </w:r>
            <w:r w:rsidR="00B1715D">
              <w:rPr>
                <w:rFonts w:asciiTheme="majorHAnsi" w:hAnsiTheme="majorHAnsi"/>
                <w:b/>
                <w:sz w:val="16"/>
                <w:szCs w:val="16"/>
                <w:lang w:eastAsia="zh-CN"/>
              </w:rPr>
              <w:t xml:space="preserve"> with wideband SINR</w:t>
            </w:r>
          </w:p>
        </w:tc>
        <w:tc>
          <w:tcPr>
            <w:tcW w:w="1835" w:type="dxa"/>
            <w:tcBorders>
              <w:top w:val="single" w:sz="12" w:space="0" w:color="auto"/>
              <w:left w:val="single" w:sz="4" w:space="0" w:color="auto"/>
              <w:bottom w:val="single" w:sz="12" w:space="0" w:color="auto"/>
              <w:right w:val="single" w:sz="4" w:space="0" w:color="auto"/>
            </w:tcBorders>
            <w:vAlign w:val="center"/>
            <w:hideMark/>
          </w:tcPr>
          <w:p w14:paraId="13733118" w14:textId="77777777" w:rsidR="003E677E" w:rsidRDefault="003E677E" w:rsidP="005936FA">
            <w:pPr>
              <w:spacing w:after="40"/>
              <w:jc w:val="center"/>
              <w:rPr>
                <w:rFonts w:asciiTheme="majorHAnsi" w:hAnsiTheme="majorHAnsi"/>
                <w:b/>
                <w:sz w:val="16"/>
                <w:szCs w:val="16"/>
                <w:lang w:eastAsia="zh-CN"/>
              </w:rPr>
            </w:pPr>
            <w:r w:rsidRPr="005936FA">
              <w:rPr>
                <w:rFonts w:asciiTheme="majorHAnsi" w:hAnsiTheme="majorHAnsi"/>
                <w:b/>
                <w:sz w:val="16"/>
                <w:szCs w:val="16"/>
                <w:lang w:eastAsia="zh-CN"/>
              </w:rPr>
              <w:t>QPSK 1/12</w:t>
            </w:r>
          </w:p>
          <w:p w14:paraId="10397E73" w14:textId="4F777CBF" w:rsidR="00F91170" w:rsidRPr="005936FA" w:rsidRDefault="00F91170" w:rsidP="005936FA">
            <w:pPr>
              <w:spacing w:after="40"/>
              <w:jc w:val="center"/>
              <w:rPr>
                <w:rFonts w:asciiTheme="majorHAnsi" w:hAnsiTheme="majorHAnsi"/>
                <w:b/>
                <w:sz w:val="16"/>
                <w:szCs w:val="16"/>
                <w:lang w:eastAsia="zh-CN"/>
              </w:rPr>
            </w:pPr>
            <w:r>
              <w:rPr>
                <w:rFonts w:asciiTheme="majorHAnsi" w:hAnsiTheme="majorHAnsi"/>
                <w:b/>
                <w:sz w:val="16"/>
                <w:szCs w:val="16"/>
                <w:lang w:eastAsia="zh-CN"/>
              </w:rPr>
              <w:t>[-inf, -2.2</w:t>
            </w:r>
            <w:r w:rsidR="00BF7CE0">
              <w:rPr>
                <w:rFonts w:asciiTheme="majorHAnsi" w:hAnsiTheme="majorHAnsi"/>
                <w:b/>
                <w:sz w:val="16"/>
                <w:szCs w:val="16"/>
                <w:lang w:eastAsia="zh-CN"/>
              </w:rPr>
              <w:t>)</w:t>
            </w:r>
            <w:r>
              <w:rPr>
                <w:rFonts w:asciiTheme="majorHAnsi" w:hAnsiTheme="majorHAnsi"/>
                <w:b/>
                <w:sz w:val="16"/>
                <w:szCs w:val="16"/>
                <w:lang w:eastAsia="zh-CN"/>
              </w:rPr>
              <w:t>dB</w:t>
            </w:r>
          </w:p>
        </w:tc>
        <w:tc>
          <w:tcPr>
            <w:tcW w:w="1505" w:type="dxa"/>
            <w:tcBorders>
              <w:top w:val="single" w:sz="12" w:space="0" w:color="auto"/>
              <w:left w:val="single" w:sz="4" w:space="0" w:color="auto"/>
              <w:bottom w:val="single" w:sz="12" w:space="0" w:color="auto"/>
              <w:right w:val="single" w:sz="4" w:space="0" w:color="auto"/>
            </w:tcBorders>
            <w:vAlign w:val="center"/>
            <w:hideMark/>
          </w:tcPr>
          <w:p w14:paraId="5F879910" w14:textId="6CCC0EC5" w:rsidR="00F91170" w:rsidRDefault="00BD21FF" w:rsidP="005936FA">
            <w:pPr>
              <w:spacing w:after="40"/>
              <w:jc w:val="center"/>
              <w:rPr>
                <w:rFonts w:asciiTheme="majorHAnsi" w:hAnsiTheme="majorHAnsi"/>
                <w:b/>
                <w:sz w:val="16"/>
                <w:szCs w:val="16"/>
                <w:lang w:eastAsia="zh-CN"/>
              </w:rPr>
            </w:pPr>
            <w:r>
              <w:rPr>
                <w:rFonts w:asciiTheme="majorHAnsi" w:hAnsiTheme="majorHAnsi"/>
                <w:b/>
                <w:sz w:val="16"/>
                <w:szCs w:val="16"/>
                <w:lang w:eastAsia="zh-CN"/>
              </w:rPr>
              <w:t>QPSK 1/6</w:t>
            </w:r>
          </w:p>
          <w:p w14:paraId="08B4AD3D" w14:textId="422FE4FD" w:rsidR="003E677E" w:rsidRPr="005936FA" w:rsidRDefault="00F91170" w:rsidP="005936FA">
            <w:pPr>
              <w:spacing w:after="40"/>
              <w:jc w:val="center"/>
              <w:rPr>
                <w:rFonts w:asciiTheme="majorHAnsi" w:hAnsiTheme="majorHAnsi"/>
                <w:b/>
                <w:sz w:val="16"/>
                <w:szCs w:val="16"/>
                <w:lang w:eastAsia="zh-CN"/>
              </w:rPr>
            </w:pPr>
            <w:r>
              <w:rPr>
                <w:rFonts w:asciiTheme="majorHAnsi" w:hAnsiTheme="majorHAnsi"/>
                <w:b/>
                <w:sz w:val="16"/>
                <w:szCs w:val="16"/>
                <w:lang w:eastAsia="zh-CN"/>
              </w:rPr>
              <w:t xml:space="preserve">[-2.2, </w:t>
            </w:r>
            <w:r w:rsidR="00BF7CE0">
              <w:rPr>
                <w:rFonts w:asciiTheme="majorHAnsi" w:hAnsiTheme="majorHAnsi"/>
                <w:b/>
                <w:sz w:val="16"/>
                <w:szCs w:val="16"/>
                <w:lang w:eastAsia="zh-CN"/>
              </w:rPr>
              <w:t>0.2)dB</w:t>
            </w:r>
            <w:r w:rsidR="003E677E" w:rsidRPr="005936FA">
              <w:rPr>
                <w:rFonts w:asciiTheme="majorHAnsi" w:hAnsiTheme="majorHAnsi"/>
                <w:b/>
                <w:sz w:val="16"/>
                <w:szCs w:val="16"/>
                <w:lang w:eastAsia="zh-CN"/>
              </w:rPr>
              <w:t xml:space="preserve"> </w:t>
            </w:r>
          </w:p>
        </w:tc>
        <w:tc>
          <w:tcPr>
            <w:tcW w:w="1388" w:type="dxa"/>
            <w:tcBorders>
              <w:top w:val="single" w:sz="12" w:space="0" w:color="auto"/>
              <w:left w:val="single" w:sz="4" w:space="0" w:color="auto"/>
              <w:bottom w:val="single" w:sz="12" w:space="0" w:color="auto"/>
              <w:right w:val="single" w:sz="4" w:space="0" w:color="auto"/>
            </w:tcBorders>
            <w:vAlign w:val="center"/>
            <w:hideMark/>
          </w:tcPr>
          <w:p w14:paraId="4270908E" w14:textId="4C3E3974" w:rsidR="003E677E" w:rsidRDefault="00BD21FF" w:rsidP="005936FA">
            <w:pPr>
              <w:spacing w:after="40"/>
              <w:jc w:val="center"/>
              <w:rPr>
                <w:rFonts w:asciiTheme="majorHAnsi" w:hAnsiTheme="majorHAnsi"/>
                <w:b/>
                <w:sz w:val="16"/>
                <w:szCs w:val="16"/>
                <w:lang w:eastAsia="zh-CN"/>
              </w:rPr>
            </w:pPr>
            <w:r>
              <w:rPr>
                <w:rFonts w:asciiTheme="majorHAnsi" w:hAnsiTheme="majorHAnsi"/>
                <w:b/>
                <w:sz w:val="16"/>
                <w:szCs w:val="16"/>
                <w:lang w:eastAsia="zh-CN"/>
              </w:rPr>
              <w:t>QPSK 1/3</w:t>
            </w:r>
          </w:p>
          <w:p w14:paraId="1666BE20" w14:textId="0F64F8D8" w:rsidR="00BF7CE0" w:rsidRPr="005936FA" w:rsidRDefault="00BE4122" w:rsidP="005936FA">
            <w:pPr>
              <w:spacing w:after="40"/>
              <w:jc w:val="center"/>
              <w:rPr>
                <w:rFonts w:asciiTheme="majorHAnsi" w:hAnsiTheme="majorHAnsi"/>
                <w:b/>
                <w:sz w:val="16"/>
                <w:szCs w:val="16"/>
                <w:lang w:eastAsia="zh-CN"/>
              </w:rPr>
            </w:pPr>
            <w:r>
              <w:rPr>
                <w:rFonts w:asciiTheme="majorHAnsi" w:hAnsiTheme="majorHAnsi"/>
                <w:b/>
                <w:sz w:val="16"/>
                <w:szCs w:val="16"/>
                <w:lang w:eastAsia="zh-CN"/>
              </w:rPr>
              <w:t>[</w:t>
            </w:r>
            <w:r w:rsidR="00BF7CE0">
              <w:rPr>
                <w:rFonts w:asciiTheme="majorHAnsi" w:hAnsiTheme="majorHAnsi"/>
                <w:b/>
                <w:sz w:val="16"/>
                <w:szCs w:val="16"/>
                <w:lang w:eastAsia="zh-CN"/>
              </w:rPr>
              <w:t>0.2, 4.2)dB</w:t>
            </w:r>
          </w:p>
        </w:tc>
        <w:tc>
          <w:tcPr>
            <w:tcW w:w="1799" w:type="dxa"/>
            <w:tcBorders>
              <w:top w:val="single" w:sz="12" w:space="0" w:color="auto"/>
              <w:left w:val="single" w:sz="4" w:space="0" w:color="auto"/>
              <w:bottom w:val="single" w:sz="12" w:space="0" w:color="auto"/>
              <w:right w:val="single" w:sz="4" w:space="0" w:color="auto"/>
            </w:tcBorders>
            <w:vAlign w:val="center"/>
            <w:hideMark/>
          </w:tcPr>
          <w:p w14:paraId="171A7FF2" w14:textId="77777777" w:rsidR="003E677E" w:rsidRDefault="003E677E" w:rsidP="005936FA">
            <w:pPr>
              <w:spacing w:after="40"/>
              <w:jc w:val="center"/>
              <w:rPr>
                <w:rFonts w:asciiTheme="majorHAnsi" w:hAnsiTheme="majorHAnsi"/>
                <w:b/>
                <w:sz w:val="16"/>
                <w:szCs w:val="16"/>
                <w:lang w:eastAsia="zh-CN"/>
              </w:rPr>
            </w:pPr>
            <w:r w:rsidRPr="005936FA">
              <w:rPr>
                <w:rFonts w:asciiTheme="majorHAnsi" w:hAnsiTheme="majorHAnsi"/>
                <w:b/>
                <w:sz w:val="16"/>
                <w:szCs w:val="16"/>
                <w:lang w:eastAsia="zh-CN"/>
              </w:rPr>
              <w:t>QPSK 2/3</w:t>
            </w:r>
          </w:p>
          <w:p w14:paraId="7E98979B" w14:textId="520C2721" w:rsidR="00BF7CE0" w:rsidRPr="005936FA" w:rsidRDefault="00BF7CE0" w:rsidP="005936FA">
            <w:pPr>
              <w:spacing w:after="40"/>
              <w:jc w:val="center"/>
              <w:rPr>
                <w:rFonts w:asciiTheme="majorHAnsi" w:hAnsiTheme="majorHAnsi"/>
                <w:b/>
                <w:sz w:val="16"/>
                <w:szCs w:val="16"/>
                <w:lang w:eastAsia="zh-CN"/>
              </w:rPr>
            </w:pPr>
            <w:r>
              <w:rPr>
                <w:rFonts w:asciiTheme="majorHAnsi" w:hAnsiTheme="majorHAnsi"/>
                <w:b/>
                <w:sz w:val="16"/>
                <w:szCs w:val="16"/>
                <w:lang w:eastAsia="zh-CN"/>
              </w:rPr>
              <w:t>[4.2, inf)dB</w:t>
            </w:r>
          </w:p>
        </w:tc>
      </w:tr>
      <w:tr w:rsidR="003E677E" w:rsidRPr="003E677E" w14:paraId="390C3974" w14:textId="77777777" w:rsidTr="005936FA">
        <w:trPr>
          <w:trHeight w:val="252"/>
        </w:trPr>
        <w:tc>
          <w:tcPr>
            <w:tcW w:w="3086" w:type="dxa"/>
            <w:tcBorders>
              <w:top w:val="single" w:sz="12" w:space="0" w:color="auto"/>
              <w:left w:val="single" w:sz="4" w:space="0" w:color="auto"/>
              <w:bottom w:val="single" w:sz="4" w:space="0" w:color="auto"/>
              <w:right w:val="single" w:sz="4" w:space="0" w:color="auto"/>
            </w:tcBorders>
            <w:vAlign w:val="center"/>
            <w:hideMark/>
          </w:tcPr>
          <w:p w14:paraId="0C2F6B5C" w14:textId="77777777" w:rsidR="003E677E" w:rsidRPr="005936FA" w:rsidRDefault="003E677E" w:rsidP="005936FA">
            <w:pPr>
              <w:spacing w:after="40"/>
              <w:jc w:val="center"/>
              <w:rPr>
                <w:rFonts w:asciiTheme="majorHAnsi" w:hAnsiTheme="majorHAnsi"/>
                <w:b/>
                <w:sz w:val="16"/>
                <w:szCs w:val="16"/>
                <w:lang w:eastAsia="zh-CN"/>
              </w:rPr>
            </w:pPr>
            <w:r w:rsidRPr="005936FA">
              <w:rPr>
                <w:rFonts w:asciiTheme="majorHAnsi" w:hAnsiTheme="majorHAnsi"/>
                <w:b/>
                <w:sz w:val="16"/>
                <w:szCs w:val="16"/>
                <w:lang w:eastAsia="zh-CN"/>
              </w:rPr>
              <w:t>Aggregation level</w:t>
            </w:r>
          </w:p>
        </w:tc>
        <w:tc>
          <w:tcPr>
            <w:tcW w:w="1835" w:type="dxa"/>
            <w:tcBorders>
              <w:top w:val="single" w:sz="12" w:space="0" w:color="auto"/>
              <w:left w:val="single" w:sz="4" w:space="0" w:color="auto"/>
              <w:bottom w:val="single" w:sz="4" w:space="0" w:color="auto"/>
              <w:right w:val="single" w:sz="4" w:space="0" w:color="auto"/>
            </w:tcBorders>
            <w:vAlign w:val="center"/>
            <w:hideMark/>
          </w:tcPr>
          <w:p w14:paraId="12366711" w14:textId="77777777" w:rsidR="003E677E" w:rsidRPr="005936FA" w:rsidRDefault="003E677E" w:rsidP="005936FA">
            <w:pPr>
              <w:spacing w:after="40"/>
              <w:jc w:val="center"/>
              <w:rPr>
                <w:rFonts w:asciiTheme="majorHAnsi" w:hAnsiTheme="majorHAnsi"/>
                <w:sz w:val="16"/>
                <w:szCs w:val="16"/>
                <w:lang w:eastAsia="zh-CN"/>
              </w:rPr>
            </w:pPr>
            <w:r w:rsidRPr="005936FA">
              <w:rPr>
                <w:rFonts w:asciiTheme="majorHAnsi" w:hAnsiTheme="majorHAnsi"/>
                <w:sz w:val="16"/>
                <w:szCs w:val="16"/>
                <w:lang w:eastAsia="zh-CN"/>
              </w:rPr>
              <w:t>8</w:t>
            </w:r>
          </w:p>
        </w:tc>
        <w:tc>
          <w:tcPr>
            <w:tcW w:w="1505" w:type="dxa"/>
            <w:tcBorders>
              <w:top w:val="single" w:sz="12" w:space="0" w:color="auto"/>
              <w:left w:val="single" w:sz="4" w:space="0" w:color="auto"/>
              <w:bottom w:val="single" w:sz="4" w:space="0" w:color="auto"/>
              <w:right w:val="single" w:sz="4" w:space="0" w:color="auto"/>
            </w:tcBorders>
            <w:vAlign w:val="center"/>
            <w:hideMark/>
          </w:tcPr>
          <w:p w14:paraId="4C1CA4F5" w14:textId="77777777" w:rsidR="003E677E" w:rsidRPr="005936FA" w:rsidRDefault="003E677E" w:rsidP="005936FA">
            <w:pPr>
              <w:spacing w:after="40"/>
              <w:jc w:val="center"/>
              <w:rPr>
                <w:rFonts w:asciiTheme="majorHAnsi" w:hAnsiTheme="majorHAnsi"/>
                <w:sz w:val="16"/>
                <w:szCs w:val="16"/>
                <w:lang w:eastAsia="zh-CN"/>
              </w:rPr>
            </w:pPr>
            <w:r w:rsidRPr="005936FA">
              <w:rPr>
                <w:rFonts w:asciiTheme="majorHAnsi" w:hAnsiTheme="majorHAnsi"/>
                <w:sz w:val="16"/>
                <w:szCs w:val="16"/>
                <w:lang w:eastAsia="zh-CN"/>
              </w:rPr>
              <w:t>4</w:t>
            </w:r>
          </w:p>
        </w:tc>
        <w:tc>
          <w:tcPr>
            <w:tcW w:w="1388" w:type="dxa"/>
            <w:tcBorders>
              <w:top w:val="single" w:sz="12" w:space="0" w:color="auto"/>
              <w:left w:val="single" w:sz="4" w:space="0" w:color="auto"/>
              <w:bottom w:val="single" w:sz="4" w:space="0" w:color="auto"/>
              <w:right w:val="single" w:sz="4" w:space="0" w:color="auto"/>
            </w:tcBorders>
            <w:vAlign w:val="center"/>
            <w:hideMark/>
          </w:tcPr>
          <w:p w14:paraId="01F1242C" w14:textId="77777777" w:rsidR="003E677E" w:rsidRPr="005936FA" w:rsidRDefault="003E677E" w:rsidP="005936FA">
            <w:pPr>
              <w:spacing w:after="40"/>
              <w:jc w:val="center"/>
              <w:rPr>
                <w:rFonts w:asciiTheme="majorHAnsi" w:hAnsiTheme="majorHAnsi"/>
                <w:sz w:val="16"/>
                <w:szCs w:val="16"/>
                <w:lang w:eastAsia="zh-CN"/>
              </w:rPr>
            </w:pPr>
            <w:r w:rsidRPr="005936FA">
              <w:rPr>
                <w:rFonts w:asciiTheme="majorHAnsi" w:hAnsiTheme="majorHAnsi"/>
                <w:sz w:val="16"/>
                <w:szCs w:val="16"/>
                <w:lang w:eastAsia="zh-CN"/>
              </w:rPr>
              <w:t>2</w:t>
            </w:r>
          </w:p>
        </w:tc>
        <w:tc>
          <w:tcPr>
            <w:tcW w:w="1799" w:type="dxa"/>
            <w:tcBorders>
              <w:top w:val="single" w:sz="12" w:space="0" w:color="auto"/>
              <w:left w:val="single" w:sz="4" w:space="0" w:color="auto"/>
              <w:bottom w:val="single" w:sz="4" w:space="0" w:color="auto"/>
              <w:right w:val="single" w:sz="4" w:space="0" w:color="auto"/>
            </w:tcBorders>
            <w:vAlign w:val="center"/>
            <w:hideMark/>
          </w:tcPr>
          <w:p w14:paraId="1B05654F" w14:textId="77777777" w:rsidR="003E677E" w:rsidRPr="005936FA" w:rsidRDefault="003E677E" w:rsidP="005936FA">
            <w:pPr>
              <w:spacing w:after="40"/>
              <w:jc w:val="center"/>
              <w:rPr>
                <w:rFonts w:asciiTheme="majorHAnsi" w:hAnsiTheme="majorHAnsi"/>
                <w:sz w:val="16"/>
                <w:szCs w:val="16"/>
                <w:lang w:eastAsia="zh-CN"/>
              </w:rPr>
            </w:pPr>
            <w:r w:rsidRPr="005936FA">
              <w:rPr>
                <w:rFonts w:asciiTheme="majorHAnsi" w:hAnsiTheme="majorHAnsi"/>
                <w:sz w:val="16"/>
                <w:szCs w:val="16"/>
                <w:lang w:eastAsia="zh-CN"/>
              </w:rPr>
              <w:t>1</w:t>
            </w:r>
          </w:p>
        </w:tc>
      </w:tr>
      <w:tr w:rsidR="003E677E" w:rsidRPr="003E677E" w14:paraId="0C3F585E" w14:textId="77777777" w:rsidTr="005936FA">
        <w:trPr>
          <w:trHeight w:val="241"/>
        </w:trPr>
        <w:tc>
          <w:tcPr>
            <w:tcW w:w="3086" w:type="dxa"/>
            <w:tcBorders>
              <w:top w:val="single" w:sz="4" w:space="0" w:color="auto"/>
              <w:left w:val="single" w:sz="4" w:space="0" w:color="auto"/>
              <w:bottom w:val="single" w:sz="4" w:space="0" w:color="auto"/>
              <w:right w:val="single" w:sz="4" w:space="0" w:color="auto"/>
            </w:tcBorders>
            <w:vAlign w:val="center"/>
            <w:hideMark/>
          </w:tcPr>
          <w:p w14:paraId="2504F900" w14:textId="1FEDF36C" w:rsidR="003E677E" w:rsidRPr="005936FA" w:rsidRDefault="003E677E" w:rsidP="005936FA">
            <w:pPr>
              <w:spacing w:after="40"/>
              <w:jc w:val="center"/>
              <w:rPr>
                <w:rFonts w:asciiTheme="majorHAnsi" w:hAnsiTheme="majorHAnsi"/>
                <w:b/>
                <w:sz w:val="16"/>
                <w:szCs w:val="16"/>
                <w:lang w:eastAsia="zh-CN"/>
              </w:rPr>
            </w:pPr>
            <w:r>
              <w:rPr>
                <w:rFonts w:asciiTheme="majorHAnsi" w:hAnsiTheme="majorHAnsi"/>
                <w:b/>
                <w:sz w:val="16"/>
                <w:szCs w:val="16"/>
                <w:lang w:eastAsia="zh-CN"/>
              </w:rPr>
              <w:t>Num.</w:t>
            </w:r>
            <w:r w:rsidRPr="005936FA">
              <w:rPr>
                <w:rFonts w:asciiTheme="majorHAnsi" w:hAnsiTheme="majorHAnsi"/>
                <w:b/>
                <w:sz w:val="16"/>
                <w:szCs w:val="16"/>
                <w:lang w:eastAsia="zh-CN"/>
              </w:rPr>
              <w:t xml:space="preserve"> of REs</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AD13104" w14:textId="77777777" w:rsidR="003E677E" w:rsidRPr="005936FA" w:rsidRDefault="003E677E" w:rsidP="005936FA">
            <w:pPr>
              <w:spacing w:after="40"/>
              <w:jc w:val="center"/>
              <w:rPr>
                <w:rFonts w:asciiTheme="majorHAnsi" w:hAnsiTheme="majorHAnsi"/>
                <w:sz w:val="16"/>
                <w:szCs w:val="16"/>
                <w:lang w:eastAsia="zh-CN"/>
              </w:rPr>
            </w:pPr>
            <w:r w:rsidRPr="005936FA">
              <w:rPr>
                <w:rFonts w:asciiTheme="majorHAnsi" w:hAnsiTheme="majorHAnsi"/>
                <w:sz w:val="16"/>
                <w:szCs w:val="16"/>
                <w:lang w:eastAsia="zh-CN"/>
              </w:rPr>
              <w:t>288</w:t>
            </w:r>
          </w:p>
        </w:tc>
        <w:tc>
          <w:tcPr>
            <w:tcW w:w="1505" w:type="dxa"/>
            <w:tcBorders>
              <w:top w:val="single" w:sz="4" w:space="0" w:color="auto"/>
              <w:left w:val="single" w:sz="4" w:space="0" w:color="auto"/>
              <w:bottom w:val="single" w:sz="4" w:space="0" w:color="auto"/>
              <w:right w:val="single" w:sz="4" w:space="0" w:color="auto"/>
            </w:tcBorders>
            <w:vAlign w:val="center"/>
            <w:hideMark/>
          </w:tcPr>
          <w:p w14:paraId="5652533F" w14:textId="77777777" w:rsidR="003E677E" w:rsidRPr="005936FA" w:rsidRDefault="003E677E" w:rsidP="005936FA">
            <w:pPr>
              <w:spacing w:after="40"/>
              <w:jc w:val="center"/>
              <w:rPr>
                <w:rFonts w:asciiTheme="majorHAnsi" w:hAnsiTheme="majorHAnsi"/>
                <w:sz w:val="16"/>
                <w:szCs w:val="16"/>
                <w:lang w:eastAsia="zh-CN"/>
              </w:rPr>
            </w:pPr>
            <w:r w:rsidRPr="005936FA">
              <w:rPr>
                <w:rFonts w:asciiTheme="majorHAnsi" w:hAnsiTheme="majorHAnsi"/>
                <w:sz w:val="16"/>
                <w:szCs w:val="16"/>
                <w:lang w:eastAsia="zh-CN"/>
              </w:rPr>
              <w:t>144</w:t>
            </w:r>
          </w:p>
        </w:tc>
        <w:tc>
          <w:tcPr>
            <w:tcW w:w="1388" w:type="dxa"/>
            <w:tcBorders>
              <w:top w:val="single" w:sz="4" w:space="0" w:color="auto"/>
              <w:left w:val="single" w:sz="4" w:space="0" w:color="auto"/>
              <w:bottom w:val="single" w:sz="4" w:space="0" w:color="auto"/>
              <w:right w:val="single" w:sz="4" w:space="0" w:color="auto"/>
            </w:tcBorders>
            <w:vAlign w:val="center"/>
            <w:hideMark/>
          </w:tcPr>
          <w:p w14:paraId="2F508E33" w14:textId="77777777" w:rsidR="003E677E" w:rsidRPr="005936FA" w:rsidRDefault="003E677E" w:rsidP="005936FA">
            <w:pPr>
              <w:spacing w:after="40"/>
              <w:jc w:val="center"/>
              <w:rPr>
                <w:rFonts w:asciiTheme="majorHAnsi" w:hAnsiTheme="majorHAnsi"/>
                <w:sz w:val="16"/>
                <w:szCs w:val="16"/>
                <w:lang w:eastAsia="zh-CN"/>
              </w:rPr>
            </w:pPr>
            <w:r w:rsidRPr="005936FA">
              <w:rPr>
                <w:rFonts w:asciiTheme="majorHAnsi" w:hAnsiTheme="majorHAnsi"/>
                <w:sz w:val="16"/>
                <w:szCs w:val="16"/>
                <w:lang w:eastAsia="zh-CN"/>
              </w:rPr>
              <w:t>72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06C0D19" w14:textId="77777777" w:rsidR="003E677E" w:rsidRPr="005936FA" w:rsidRDefault="003E677E" w:rsidP="005936FA">
            <w:pPr>
              <w:spacing w:after="40"/>
              <w:jc w:val="center"/>
              <w:rPr>
                <w:rFonts w:asciiTheme="majorHAnsi" w:hAnsiTheme="majorHAnsi"/>
                <w:sz w:val="16"/>
                <w:szCs w:val="16"/>
                <w:lang w:eastAsia="zh-CN"/>
              </w:rPr>
            </w:pPr>
            <w:r w:rsidRPr="005936FA">
              <w:rPr>
                <w:rFonts w:asciiTheme="majorHAnsi" w:hAnsiTheme="majorHAnsi"/>
                <w:sz w:val="16"/>
                <w:szCs w:val="16"/>
                <w:lang w:eastAsia="zh-CN"/>
              </w:rPr>
              <w:t>36</w:t>
            </w:r>
          </w:p>
        </w:tc>
      </w:tr>
    </w:tbl>
    <w:p w14:paraId="2BBAEDB0" w14:textId="77777777" w:rsidR="003E677E" w:rsidRDefault="003E677E" w:rsidP="0043493C">
      <w:pPr>
        <w:jc w:val="both"/>
        <w:rPr>
          <w:sz w:val="22"/>
          <w:szCs w:val="22"/>
          <w:lang w:eastAsia="zh-CN"/>
        </w:rPr>
      </w:pPr>
    </w:p>
    <w:p w14:paraId="641ACF6A" w14:textId="7CEEBE8D" w:rsidR="00772F5D" w:rsidRDefault="006D3876">
      <w:pPr>
        <w:jc w:val="both"/>
        <w:rPr>
          <w:sz w:val="22"/>
          <w:szCs w:val="22"/>
          <w:lang w:eastAsia="zh-CN"/>
        </w:rPr>
      </w:pPr>
      <w:r>
        <w:rPr>
          <w:sz w:val="22"/>
          <w:szCs w:val="22"/>
          <w:lang w:eastAsia="zh-CN"/>
        </w:rPr>
        <w:lastRenderedPageBreak/>
        <w:t>We assume that the</w:t>
      </w:r>
      <w:r w:rsidR="00555ADD" w:rsidRPr="00A06855">
        <w:rPr>
          <w:sz w:val="22"/>
          <w:szCs w:val="22"/>
          <w:lang w:eastAsia="zh-CN"/>
        </w:rPr>
        <w:t xml:space="preserve"> </w:t>
      </w:r>
      <w:r w:rsidR="00A35066" w:rsidRPr="00A06855">
        <w:rPr>
          <w:sz w:val="22"/>
          <w:szCs w:val="22"/>
          <w:lang w:eastAsia="zh-CN"/>
        </w:rPr>
        <w:t xml:space="preserve">FTP traffic is </w:t>
      </w:r>
      <w:r w:rsidR="0085726C" w:rsidRPr="00A06855">
        <w:rPr>
          <w:sz w:val="22"/>
          <w:szCs w:val="22"/>
          <w:lang w:eastAsia="zh-CN"/>
        </w:rPr>
        <w:t>transported using TCP</w:t>
      </w:r>
      <w:r w:rsidR="00493575">
        <w:rPr>
          <w:sz w:val="22"/>
          <w:szCs w:val="22"/>
          <w:lang w:eastAsia="zh-CN"/>
        </w:rPr>
        <w:t>,</w:t>
      </w:r>
      <w:r w:rsidR="00493575" w:rsidRPr="00A06855">
        <w:rPr>
          <w:sz w:val="22"/>
          <w:szCs w:val="22"/>
          <w:lang w:eastAsia="zh-CN"/>
        </w:rPr>
        <w:t xml:space="preserve"> </w:t>
      </w:r>
      <w:r w:rsidR="00C60B34" w:rsidRPr="00A06855">
        <w:rPr>
          <w:sz w:val="22"/>
          <w:szCs w:val="22"/>
          <w:lang w:eastAsia="zh-CN"/>
        </w:rPr>
        <w:t>TCP connection with slow start is only called at the first file transmission of the user</w:t>
      </w:r>
      <w:r w:rsidR="0081086F">
        <w:rPr>
          <w:sz w:val="22"/>
          <w:szCs w:val="22"/>
          <w:lang w:eastAsia="zh-CN"/>
        </w:rPr>
        <w:t xml:space="preserve"> </w:t>
      </w:r>
      <w:r w:rsidR="00493575">
        <w:rPr>
          <w:sz w:val="22"/>
          <w:szCs w:val="22"/>
          <w:lang w:eastAsia="zh-CN"/>
        </w:rPr>
        <w:fldChar w:fldCharType="begin"/>
      </w:r>
      <w:r w:rsidR="00493575">
        <w:rPr>
          <w:sz w:val="22"/>
          <w:szCs w:val="22"/>
          <w:lang w:eastAsia="zh-CN"/>
        </w:rPr>
        <w:instrText xml:space="preserve"> REF _Ref442370428 \r \h </w:instrText>
      </w:r>
      <w:r w:rsidR="00493575">
        <w:rPr>
          <w:sz w:val="22"/>
          <w:szCs w:val="22"/>
          <w:lang w:eastAsia="zh-CN"/>
        </w:rPr>
      </w:r>
      <w:r w:rsidR="00493575">
        <w:rPr>
          <w:sz w:val="22"/>
          <w:szCs w:val="22"/>
          <w:lang w:eastAsia="zh-CN"/>
        </w:rPr>
        <w:fldChar w:fldCharType="separate"/>
      </w:r>
      <w:r w:rsidR="00493575">
        <w:rPr>
          <w:sz w:val="22"/>
          <w:szCs w:val="22"/>
          <w:lang w:eastAsia="zh-CN"/>
        </w:rPr>
        <w:t>[2]</w:t>
      </w:r>
      <w:r w:rsidR="00493575">
        <w:rPr>
          <w:sz w:val="22"/>
          <w:szCs w:val="22"/>
          <w:lang w:eastAsia="zh-CN"/>
        </w:rPr>
        <w:fldChar w:fldCharType="end"/>
      </w:r>
      <w:r w:rsidR="0081086F">
        <w:rPr>
          <w:sz w:val="22"/>
          <w:szCs w:val="22"/>
          <w:lang w:eastAsia="zh-CN"/>
        </w:rPr>
        <w:t>.</w:t>
      </w:r>
      <w:r w:rsidR="00197C9A">
        <w:rPr>
          <w:sz w:val="22"/>
          <w:szCs w:val="22"/>
          <w:lang w:eastAsia="zh-CN"/>
        </w:rPr>
        <w:t xml:space="preserve"> </w:t>
      </w:r>
      <w:r w:rsidR="00900D68">
        <w:rPr>
          <w:sz w:val="22"/>
          <w:szCs w:val="22"/>
          <w:lang w:eastAsia="zh-CN"/>
        </w:rPr>
        <w:t>In slow start phase,</w:t>
      </w:r>
      <w:r w:rsidR="00900D68" w:rsidDel="0081086F">
        <w:rPr>
          <w:sz w:val="22"/>
          <w:szCs w:val="22"/>
          <w:lang w:eastAsia="zh-CN"/>
        </w:rPr>
        <w:t xml:space="preserve"> </w:t>
      </w:r>
      <w:r w:rsidR="00187ACD">
        <w:rPr>
          <w:sz w:val="22"/>
          <w:szCs w:val="22"/>
          <w:lang w:eastAsia="zh-CN"/>
        </w:rPr>
        <w:t>one parameter</w:t>
      </w:r>
      <w:r w:rsidR="00772F5D">
        <w:rPr>
          <w:sz w:val="22"/>
          <w:szCs w:val="22"/>
          <w:lang w:eastAsia="zh-CN"/>
        </w:rPr>
        <w:t>:</w:t>
      </w:r>
      <w:r w:rsidR="0016176B">
        <w:rPr>
          <w:sz w:val="22"/>
          <w:szCs w:val="22"/>
          <w:lang w:eastAsia="zh-CN"/>
        </w:rPr>
        <w:t xml:space="preserve"> </w:t>
      </w:r>
    </w:p>
    <w:p w14:paraId="12227812" w14:textId="168862DA" w:rsidR="00772F5D" w:rsidRPr="00772F5D" w:rsidRDefault="0016176B" w:rsidP="00772F5D">
      <w:pPr>
        <w:pStyle w:val="ListParagraph"/>
        <w:numPr>
          <w:ilvl w:val="0"/>
          <w:numId w:val="18"/>
        </w:numPr>
        <w:jc w:val="both"/>
        <w:rPr>
          <w:lang w:eastAsia="zh-CN"/>
        </w:rPr>
      </w:pPr>
      <w:r w:rsidRPr="00772F5D">
        <w:rPr>
          <w:b/>
          <w:lang w:eastAsia="zh-CN"/>
        </w:rPr>
        <w:t>UL access delay</w:t>
      </w:r>
      <w:r w:rsidR="00772F5D" w:rsidRPr="00772F5D">
        <w:rPr>
          <w:lang w:eastAsia="zh-CN"/>
        </w:rPr>
        <w:t>, which</w:t>
      </w:r>
      <w:r w:rsidR="008F6664" w:rsidRPr="00772F5D">
        <w:rPr>
          <w:lang w:eastAsia="zh-CN"/>
        </w:rPr>
        <w:t xml:space="preserve"> </w:t>
      </w:r>
      <w:r w:rsidR="00A409C8" w:rsidRPr="00772F5D">
        <w:rPr>
          <w:lang w:eastAsia="zh-CN"/>
        </w:rPr>
        <w:t>includ</w:t>
      </w:r>
      <w:r w:rsidR="00772F5D">
        <w:rPr>
          <w:lang w:eastAsia="zh-CN"/>
        </w:rPr>
        <w:t>es</w:t>
      </w:r>
      <w:r w:rsidR="00A409C8" w:rsidRPr="00772F5D">
        <w:rPr>
          <w:lang w:eastAsia="zh-CN"/>
        </w:rPr>
        <w:t xml:space="preserve"> t</w:t>
      </w:r>
      <w:r w:rsidR="00E56A3F" w:rsidRPr="00772F5D">
        <w:rPr>
          <w:lang w:eastAsia="zh-CN"/>
        </w:rPr>
        <w:t>he delay for scheduling request,</w:t>
      </w:r>
      <w:r w:rsidR="003E2C18">
        <w:rPr>
          <w:lang w:eastAsia="zh-CN"/>
        </w:rPr>
        <w:t xml:space="preserve"> TA,</w:t>
      </w:r>
      <w:r w:rsidR="00E56A3F" w:rsidRPr="00772F5D">
        <w:rPr>
          <w:lang w:eastAsia="zh-CN"/>
        </w:rPr>
        <w:t xml:space="preserve"> UE processing </w:t>
      </w:r>
      <w:r w:rsidR="00FA46C4" w:rsidRPr="00772F5D">
        <w:rPr>
          <w:lang w:eastAsia="zh-CN"/>
        </w:rPr>
        <w:t xml:space="preserve">time </w:t>
      </w:r>
      <w:r w:rsidR="00E56A3F" w:rsidRPr="00772F5D">
        <w:rPr>
          <w:lang w:eastAsia="zh-CN"/>
        </w:rPr>
        <w:t>capability</w:t>
      </w:r>
      <w:r w:rsidR="00FA46C4" w:rsidRPr="00772F5D">
        <w:rPr>
          <w:lang w:eastAsia="zh-CN"/>
        </w:rPr>
        <w:t xml:space="preserve">, </w:t>
      </w:r>
      <w:r w:rsidR="00A409C8" w:rsidRPr="00772F5D">
        <w:rPr>
          <w:lang w:eastAsia="zh-CN"/>
        </w:rPr>
        <w:t>reception of UL grant</w:t>
      </w:r>
      <w:r w:rsidR="00772F5D">
        <w:rPr>
          <w:lang w:eastAsia="zh-CN"/>
        </w:rPr>
        <w:t xml:space="preserve"> and SR waiting time,</w:t>
      </w:r>
    </w:p>
    <w:p w14:paraId="2FAEA600" w14:textId="1A753F4E" w:rsidR="0086308A" w:rsidRDefault="00FA46C4">
      <w:pPr>
        <w:jc w:val="both"/>
        <w:rPr>
          <w:sz w:val="22"/>
          <w:szCs w:val="22"/>
          <w:lang w:eastAsia="zh-CN"/>
        </w:rPr>
      </w:pPr>
      <w:r>
        <w:rPr>
          <w:sz w:val="22"/>
          <w:szCs w:val="22"/>
          <w:lang w:eastAsia="zh-CN"/>
        </w:rPr>
        <w:t>have the</w:t>
      </w:r>
      <w:r w:rsidR="003C561D" w:rsidRPr="005936FA">
        <w:rPr>
          <w:sz w:val="22"/>
          <w:szCs w:val="22"/>
          <w:lang w:eastAsia="zh-CN"/>
        </w:rPr>
        <w:t xml:space="preserve"> most </w:t>
      </w:r>
      <w:r>
        <w:rPr>
          <w:sz w:val="22"/>
          <w:szCs w:val="22"/>
          <w:lang w:eastAsia="zh-CN"/>
        </w:rPr>
        <w:t>impact</w:t>
      </w:r>
      <w:r w:rsidR="003C561D" w:rsidRPr="005936FA">
        <w:rPr>
          <w:sz w:val="22"/>
          <w:szCs w:val="22"/>
          <w:lang w:eastAsia="zh-CN"/>
        </w:rPr>
        <w:t xml:space="preserve"> on </w:t>
      </w:r>
      <w:r>
        <w:rPr>
          <w:sz w:val="22"/>
          <w:szCs w:val="22"/>
          <w:lang w:eastAsia="zh-CN"/>
        </w:rPr>
        <w:t>UPT and packet delay</w:t>
      </w:r>
      <w:r w:rsidR="00A409C8" w:rsidRPr="005936FA">
        <w:rPr>
          <w:sz w:val="22"/>
          <w:szCs w:val="22"/>
          <w:lang w:eastAsia="zh-CN"/>
        </w:rPr>
        <w:t xml:space="preserve">. This is because </w:t>
      </w:r>
      <w:r w:rsidR="00F4241A">
        <w:rPr>
          <w:sz w:val="22"/>
          <w:szCs w:val="22"/>
          <w:lang w:eastAsia="zh-CN"/>
        </w:rPr>
        <w:t xml:space="preserve">slow start consists of </w:t>
      </w:r>
      <w:r w:rsidR="00052589">
        <w:rPr>
          <w:sz w:val="22"/>
          <w:szCs w:val="22"/>
          <w:lang w:eastAsia="zh-CN"/>
        </w:rPr>
        <w:t>exponential</w:t>
      </w:r>
      <w:r w:rsidR="00F4241A">
        <w:rPr>
          <w:sz w:val="22"/>
          <w:szCs w:val="22"/>
          <w:lang w:eastAsia="zh-CN"/>
        </w:rPr>
        <w:t xml:space="preserve"> and </w:t>
      </w:r>
      <w:r w:rsidR="00052589">
        <w:rPr>
          <w:sz w:val="22"/>
          <w:szCs w:val="22"/>
          <w:lang w:eastAsia="zh-CN"/>
        </w:rPr>
        <w:t xml:space="preserve">linear </w:t>
      </w:r>
      <w:r w:rsidR="00F4241A">
        <w:rPr>
          <w:sz w:val="22"/>
          <w:szCs w:val="22"/>
          <w:lang w:eastAsia="zh-CN"/>
        </w:rPr>
        <w:t>increasing phase</w:t>
      </w:r>
      <w:r w:rsidR="00052589">
        <w:rPr>
          <w:sz w:val="22"/>
          <w:szCs w:val="22"/>
          <w:lang w:eastAsia="zh-CN"/>
        </w:rPr>
        <w:t>s</w:t>
      </w:r>
      <w:r w:rsidR="00F4241A">
        <w:rPr>
          <w:sz w:val="22"/>
          <w:szCs w:val="22"/>
          <w:lang w:eastAsia="zh-CN"/>
        </w:rPr>
        <w:t xml:space="preserve">. </w:t>
      </w:r>
      <w:r w:rsidR="00F4241A" w:rsidRPr="00B61141">
        <w:rPr>
          <w:sz w:val="22"/>
          <w:szCs w:val="22"/>
          <w:lang w:eastAsia="zh-CN"/>
        </w:rPr>
        <w:t xml:space="preserve">The </w:t>
      </w:r>
      <w:r w:rsidR="00B61141" w:rsidRPr="00B61141">
        <w:rPr>
          <w:sz w:val="22"/>
          <w:szCs w:val="22"/>
          <w:lang w:eastAsia="zh-CN"/>
        </w:rPr>
        <w:t xml:space="preserve">longer the </w:t>
      </w:r>
      <w:r w:rsidR="00B61141" w:rsidRPr="00B61141">
        <w:rPr>
          <w:color w:val="1A1A1A"/>
          <w:sz w:val="22"/>
          <w:szCs w:val="22"/>
        </w:rPr>
        <w:t>time in exponential growth is</w:t>
      </w:r>
      <w:r w:rsidR="002D71F3" w:rsidRPr="00B61141">
        <w:rPr>
          <w:sz w:val="22"/>
          <w:szCs w:val="22"/>
          <w:lang w:eastAsia="zh-CN"/>
        </w:rPr>
        <w:t>, the shorter</w:t>
      </w:r>
      <w:r w:rsidR="00F4241A">
        <w:rPr>
          <w:sz w:val="22"/>
          <w:szCs w:val="22"/>
          <w:lang w:eastAsia="zh-CN"/>
        </w:rPr>
        <w:t xml:space="preserve"> linear increasing phase will be.</w:t>
      </w:r>
      <w:r w:rsidR="0086308A">
        <w:rPr>
          <w:sz w:val="22"/>
          <w:szCs w:val="22"/>
          <w:lang w:eastAsia="zh-CN"/>
        </w:rPr>
        <w:t xml:space="preserve"> </w:t>
      </w:r>
      <w:r w:rsidR="00F4241A">
        <w:rPr>
          <w:sz w:val="22"/>
          <w:szCs w:val="22"/>
          <w:lang w:eastAsia="zh-CN"/>
        </w:rPr>
        <w:t xml:space="preserve">Similarly, </w:t>
      </w:r>
      <w:r w:rsidR="00A409C8" w:rsidRPr="005936FA">
        <w:rPr>
          <w:sz w:val="22"/>
          <w:szCs w:val="22"/>
          <w:lang w:eastAsia="zh-CN"/>
        </w:rPr>
        <w:t>UL access delay affects how fast</w:t>
      </w:r>
      <w:r w:rsidR="0017208D">
        <w:rPr>
          <w:sz w:val="22"/>
          <w:szCs w:val="22"/>
          <w:lang w:eastAsia="zh-CN"/>
        </w:rPr>
        <w:t xml:space="preserve"> eNB can receive</w:t>
      </w:r>
      <w:r w:rsidR="00A409C8" w:rsidRPr="005936FA">
        <w:rPr>
          <w:sz w:val="22"/>
          <w:szCs w:val="22"/>
          <w:lang w:eastAsia="zh-CN"/>
        </w:rPr>
        <w:t xml:space="preserve"> TCP ACK from a UE. The faster TCP ACK </w:t>
      </w:r>
      <w:r>
        <w:rPr>
          <w:sz w:val="22"/>
          <w:szCs w:val="22"/>
          <w:lang w:eastAsia="zh-CN"/>
        </w:rPr>
        <w:t>allows eNB to transmit next packet earlier</w:t>
      </w:r>
      <w:r w:rsidR="00A409C8" w:rsidRPr="005936FA">
        <w:rPr>
          <w:sz w:val="22"/>
          <w:szCs w:val="22"/>
          <w:lang w:eastAsia="zh-CN"/>
        </w:rPr>
        <w:t xml:space="preserve">. </w:t>
      </w:r>
      <w:r w:rsidR="0086308A">
        <w:rPr>
          <w:sz w:val="22"/>
          <w:szCs w:val="22"/>
          <w:lang w:eastAsia="zh-CN"/>
        </w:rPr>
        <w:t xml:space="preserve">Therefore, the impact of </w:t>
      </w:r>
      <w:r w:rsidR="00291134">
        <w:rPr>
          <w:sz w:val="22"/>
          <w:szCs w:val="22"/>
          <w:lang w:eastAsia="zh-CN"/>
        </w:rPr>
        <w:t xml:space="preserve">RTT </w:t>
      </w:r>
      <w:r w:rsidR="0086308A">
        <w:rPr>
          <w:sz w:val="22"/>
          <w:szCs w:val="22"/>
          <w:lang w:eastAsia="zh-CN"/>
        </w:rPr>
        <w:t xml:space="preserve">reduction and UL access delay on </w:t>
      </w:r>
      <w:r w:rsidR="00291134">
        <w:rPr>
          <w:sz w:val="22"/>
          <w:szCs w:val="22"/>
          <w:lang w:eastAsia="zh-CN"/>
        </w:rPr>
        <w:t>user perceived throughput (UPT)</w:t>
      </w:r>
      <w:r w:rsidR="0086308A">
        <w:rPr>
          <w:sz w:val="22"/>
          <w:szCs w:val="22"/>
          <w:lang w:eastAsia="zh-CN"/>
        </w:rPr>
        <w:t xml:space="preserve"> and packet delay will be </w:t>
      </w:r>
      <w:r>
        <w:rPr>
          <w:sz w:val="22"/>
          <w:szCs w:val="22"/>
          <w:lang w:eastAsia="zh-CN"/>
        </w:rPr>
        <w:t>studied</w:t>
      </w:r>
      <w:r w:rsidR="0086308A">
        <w:rPr>
          <w:sz w:val="22"/>
          <w:szCs w:val="22"/>
          <w:lang w:eastAsia="zh-CN"/>
        </w:rPr>
        <w:t xml:space="preserve"> in this paper</w:t>
      </w:r>
      <w:r>
        <w:rPr>
          <w:sz w:val="22"/>
          <w:szCs w:val="22"/>
          <w:lang w:eastAsia="zh-CN"/>
        </w:rPr>
        <w:t>.</w:t>
      </w:r>
      <w:r w:rsidR="00900D68">
        <w:rPr>
          <w:sz w:val="22"/>
          <w:szCs w:val="22"/>
          <w:lang w:eastAsia="zh-CN"/>
        </w:rPr>
        <w:t xml:space="preserve"> </w:t>
      </w:r>
    </w:p>
    <w:p w14:paraId="61CC6B28" w14:textId="1FA38A87" w:rsidR="002C47E9" w:rsidRDefault="00AC19E8">
      <w:pPr>
        <w:jc w:val="both"/>
        <w:rPr>
          <w:sz w:val="22"/>
          <w:szCs w:val="22"/>
          <w:lang w:eastAsia="zh-CN"/>
        </w:rPr>
      </w:pPr>
      <w:r>
        <w:rPr>
          <w:sz w:val="22"/>
          <w:szCs w:val="22"/>
          <w:lang w:eastAsia="zh-CN"/>
        </w:rPr>
        <w:t>In particular</w:t>
      </w:r>
      <w:r w:rsidR="00F57705">
        <w:rPr>
          <w:sz w:val="22"/>
          <w:szCs w:val="22"/>
          <w:lang w:eastAsia="zh-CN"/>
        </w:rPr>
        <w:t>,</w:t>
      </w:r>
      <w:r>
        <w:rPr>
          <w:sz w:val="22"/>
          <w:szCs w:val="22"/>
          <w:lang w:eastAsia="zh-CN"/>
        </w:rPr>
        <w:t xml:space="preserve"> we tackle the </w:t>
      </w:r>
      <w:r w:rsidR="00187ACD">
        <w:rPr>
          <w:sz w:val="22"/>
          <w:szCs w:val="22"/>
          <w:lang w:eastAsia="zh-CN"/>
        </w:rPr>
        <w:t>first t</w:t>
      </w:r>
      <w:r w:rsidR="003E2C18">
        <w:rPr>
          <w:sz w:val="22"/>
          <w:szCs w:val="22"/>
          <w:lang w:eastAsia="zh-CN"/>
        </w:rPr>
        <w:t>w</w:t>
      </w:r>
      <w:r w:rsidR="00187ACD">
        <w:rPr>
          <w:sz w:val="22"/>
          <w:szCs w:val="22"/>
          <w:lang w:eastAsia="zh-CN"/>
        </w:rPr>
        <w:t>o</w:t>
      </w:r>
      <w:r w:rsidR="0060129E">
        <w:rPr>
          <w:sz w:val="22"/>
          <w:szCs w:val="22"/>
          <w:lang w:eastAsia="zh-CN"/>
        </w:rPr>
        <w:t xml:space="preserve"> FF</w:t>
      </w:r>
      <w:r>
        <w:rPr>
          <w:sz w:val="22"/>
          <w:szCs w:val="22"/>
          <w:lang w:eastAsia="zh-CN"/>
        </w:rPr>
        <w:t>S</w:t>
      </w:r>
      <w:r w:rsidR="00187ACD">
        <w:rPr>
          <w:sz w:val="22"/>
          <w:szCs w:val="22"/>
          <w:lang w:eastAsia="zh-CN"/>
        </w:rPr>
        <w:t>es</w:t>
      </w:r>
      <w:r>
        <w:rPr>
          <w:sz w:val="22"/>
          <w:szCs w:val="22"/>
          <w:lang w:eastAsia="zh-CN"/>
        </w:rPr>
        <w:t xml:space="preserve"> of the agreement</w:t>
      </w:r>
      <w:r w:rsidR="00900FAE">
        <w:rPr>
          <w:sz w:val="22"/>
          <w:szCs w:val="22"/>
          <w:lang w:eastAsia="zh-CN"/>
        </w:rPr>
        <w:t xml:space="preserve"> (listed in the introduction)</w:t>
      </w:r>
      <w:r>
        <w:rPr>
          <w:sz w:val="22"/>
          <w:szCs w:val="22"/>
          <w:lang w:eastAsia="zh-CN"/>
        </w:rPr>
        <w:t xml:space="preserve"> from </w:t>
      </w:r>
      <w:r w:rsidR="00900FAE">
        <w:rPr>
          <w:sz w:val="22"/>
          <w:szCs w:val="22"/>
          <w:lang w:eastAsia="zh-CN"/>
        </w:rPr>
        <w:t xml:space="preserve">the </w:t>
      </w:r>
      <w:r>
        <w:rPr>
          <w:sz w:val="22"/>
          <w:szCs w:val="22"/>
          <w:lang w:eastAsia="zh-CN"/>
        </w:rPr>
        <w:t>previous meeting.</w:t>
      </w:r>
      <w:r w:rsidR="00F57705">
        <w:rPr>
          <w:sz w:val="22"/>
          <w:szCs w:val="22"/>
          <w:lang w:eastAsia="zh-CN"/>
        </w:rPr>
        <w:t xml:space="preserve"> </w:t>
      </w:r>
      <w:r w:rsidR="003E2C18">
        <w:rPr>
          <w:sz w:val="22"/>
          <w:szCs w:val="22"/>
          <w:lang w:eastAsia="zh-CN"/>
        </w:rPr>
        <w:t xml:space="preserve">In </w:t>
      </w:r>
      <w:r w:rsidR="00187ACD">
        <w:rPr>
          <w:sz w:val="22"/>
          <w:szCs w:val="22"/>
          <w:lang w:eastAsia="zh-CN"/>
        </w:rPr>
        <w:t>particular</w:t>
      </w:r>
      <w:r w:rsidR="00B731F4">
        <w:rPr>
          <w:sz w:val="22"/>
          <w:szCs w:val="22"/>
          <w:lang w:eastAsia="zh-CN"/>
        </w:rPr>
        <w:t>,</w:t>
      </w:r>
      <w:r w:rsidR="00720276">
        <w:rPr>
          <w:sz w:val="22"/>
          <w:szCs w:val="22"/>
          <w:lang w:eastAsia="zh-CN"/>
        </w:rPr>
        <w:t xml:space="preserve"> </w:t>
      </w:r>
      <w:r w:rsidR="002C47E9">
        <w:rPr>
          <w:sz w:val="22"/>
          <w:szCs w:val="22"/>
          <w:lang w:eastAsia="zh-CN"/>
        </w:rPr>
        <w:t xml:space="preserve">we </w:t>
      </w:r>
      <w:r w:rsidR="00720276">
        <w:rPr>
          <w:sz w:val="22"/>
          <w:szCs w:val="22"/>
          <w:lang w:eastAsia="zh-CN"/>
        </w:rPr>
        <w:t>focus</w:t>
      </w:r>
      <w:r w:rsidR="00200A20">
        <w:rPr>
          <w:sz w:val="22"/>
          <w:szCs w:val="22"/>
          <w:lang w:eastAsia="zh-CN"/>
        </w:rPr>
        <w:t xml:space="preserve"> </w:t>
      </w:r>
      <w:r w:rsidR="00052589">
        <w:rPr>
          <w:sz w:val="22"/>
          <w:szCs w:val="22"/>
          <w:lang w:eastAsia="zh-CN"/>
        </w:rPr>
        <w:t xml:space="preserve">on </w:t>
      </w:r>
      <w:r w:rsidR="0097692F">
        <w:rPr>
          <w:sz w:val="22"/>
          <w:szCs w:val="22"/>
          <w:lang w:eastAsia="zh-CN"/>
        </w:rPr>
        <w:t>t</w:t>
      </w:r>
      <w:r w:rsidR="002C47E9">
        <w:rPr>
          <w:sz w:val="22"/>
          <w:szCs w:val="22"/>
          <w:lang w:eastAsia="zh-CN"/>
        </w:rPr>
        <w:t xml:space="preserve">he </w:t>
      </w:r>
      <w:r w:rsidR="00245DC8">
        <w:rPr>
          <w:sz w:val="22"/>
          <w:szCs w:val="22"/>
          <w:lang w:eastAsia="zh-CN"/>
        </w:rPr>
        <w:t>performance</w:t>
      </w:r>
      <w:r w:rsidR="003D4F69">
        <w:rPr>
          <w:sz w:val="22"/>
          <w:szCs w:val="22"/>
          <w:lang w:eastAsia="zh-CN"/>
        </w:rPr>
        <w:t xml:space="preserve"> of</w:t>
      </w:r>
      <w:r w:rsidR="00245DC8">
        <w:rPr>
          <w:sz w:val="22"/>
          <w:szCs w:val="22"/>
          <w:lang w:eastAsia="zh-CN"/>
        </w:rPr>
        <w:t xml:space="preserve"> </w:t>
      </w:r>
      <w:r w:rsidR="0097692F">
        <w:rPr>
          <w:sz w:val="22"/>
          <w:szCs w:val="22"/>
          <w:lang w:eastAsia="zh-CN"/>
        </w:rPr>
        <w:t>7</w:t>
      </w:r>
      <w:r w:rsidR="00187ACD">
        <w:rPr>
          <w:sz w:val="22"/>
          <w:szCs w:val="22"/>
          <w:lang w:eastAsia="zh-CN"/>
        </w:rPr>
        <w:t>OS</w:t>
      </w:r>
      <w:r w:rsidR="00052589">
        <w:rPr>
          <w:sz w:val="22"/>
          <w:szCs w:val="22"/>
          <w:lang w:eastAsia="zh-CN"/>
        </w:rPr>
        <w:t xml:space="preserve"> </w:t>
      </w:r>
      <w:r w:rsidR="00187ACD">
        <w:rPr>
          <w:sz w:val="22"/>
          <w:szCs w:val="22"/>
          <w:lang w:eastAsia="zh-CN"/>
        </w:rPr>
        <w:t>and 2OS</w:t>
      </w:r>
      <w:r w:rsidR="004B2193">
        <w:rPr>
          <w:sz w:val="22"/>
          <w:szCs w:val="22"/>
          <w:lang w:eastAsia="zh-CN"/>
        </w:rPr>
        <w:t xml:space="preserve"> TTI</w:t>
      </w:r>
      <w:r w:rsidR="00052589">
        <w:rPr>
          <w:sz w:val="22"/>
          <w:szCs w:val="22"/>
          <w:lang w:eastAsia="zh-CN"/>
        </w:rPr>
        <w:t xml:space="preserve"> </w:t>
      </w:r>
      <w:r w:rsidR="00187ACD">
        <w:rPr>
          <w:sz w:val="22"/>
          <w:szCs w:val="22"/>
          <w:lang w:eastAsia="zh-CN"/>
        </w:rPr>
        <w:t>with different scale of processing times.</w:t>
      </w:r>
    </w:p>
    <w:p w14:paraId="1A868A2F" w14:textId="59E68609" w:rsidR="00446269" w:rsidRDefault="00446269">
      <w:pPr>
        <w:jc w:val="both"/>
        <w:rPr>
          <w:sz w:val="22"/>
          <w:szCs w:val="22"/>
        </w:rPr>
      </w:pPr>
    </w:p>
    <w:p w14:paraId="3503FC08" w14:textId="1814C1D2" w:rsidR="00A06855" w:rsidRPr="00A2352F" w:rsidRDefault="00E65B02" w:rsidP="00A2352F">
      <w:pPr>
        <w:pStyle w:val="Heading1"/>
        <w:rPr>
          <w:rFonts w:cs="Arial"/>
          <w:lang w:eastAsia="zh-CN"/>
        </w:rPr>
      </w:pPr>
      <w:r>
        <w:rPr>
          <w:rFonts w:cs="Arial"/>
          <w:lang w:eastAsia="zh-CN"/>
        </w:rPr>
        <w:t>3</w:t>
      </w:r>
      <w:r w:rsidR="00613D0C">
        <w:rPr>
          <w:rFonts w:cs="Arial"/>
          <w:lang w:eastAsia="zh-CN"/>
        </w:rPr>
        <w:t>.</w:t>
      </w:r>
      <w:r w:rsidR="00FB2808" w:rsidRPr="00A2352F">
        <w:rPr>
          <w:rFonts w:cs="Arial"/>
          <w:lang w:eastAsia="zh-CN"/>
        </w:rPr>
        <w:t xml:space="preserve"> System-level </w:t>
      </w:r>
      <w:r w:rsidR="00740F03">
        <w:rPr>
          <w:rFonts w:cs="Arial"/>
          <w:lang w:eastAsia="zh-CN"/>
        </w:rPr>
        <w:t>s</w:t>
      </w:r>
      <w:r w:rsidR="00740F03" w:rsidRPr="00A2352F">
        <w:rPr>
          <w:rFonts w:cs="Arial"/>
          <w:lang w:eastAsia="zh-CN"/>
        </w:rPr>
        <w:t xml:space="preserve">imulation </w:t>
      </w:r>
      <w:r w:rsidR="00740F03">
        <w:rPr>
          <w:rFonts w:cs="Arial"/>
          <w:lang w:eastAsia="zh-CN"/>
        </w:rPr>
        <w:t>r</w:t>
      </w:r>
      <w:r w:rsidR="00740F03" w:rsidRPr="00A2352F">
        <w:rPr>
          <w:rFonts w:cs="Arial"/>
          <w:lang w:eastAsia="zh-CN"/>
        </w:rPr>
        <w:t>esults</w:t>
      </w:r>
      <w:r w:rsidR="00FB2808" w:rsidRPr="00A2352F">
        <w:rPr>
          <w:rFonts w:cs="Arial"/>
          <w:lang w:eastAsia="zh-CN"/>
        </w:rPr>
        <w:t>:</w:t>
      </w:r>
    </w:p>
    <w:p w14:paraId="5DA45E4A" w14:textId="759BD297" w:rsidR="004346E4" w:rsidRDefault="005422D3" w:rsidP="0043493C">
      <w:pPr>
        <w:jc w:val="both"/>
        <w:rPr>
          <w:sz w:val="22"/>
          <w:szCs w:val="22"/>
          <w:lang w:eastAsia="zh-CN"/>
        </w:rPr>
      </w:pPr>
      <w:r>
        <w:rPr>
          <w:sz w:val="22"/>
          <w:szCs w:val="22"/>
          <w:lang w:eastAsia="zh-CN"/>
        </w:rPr>
        <w:t xml:space="preserve">We benchmark different schemes with respect to </w:t>
      </w:r>
      <w:r w:rsidR="00A063A8">
        <w:rPr>
          <w:sz w:val="22"/>
          <w:szCs w:val="22"/>
          <w:lang w:eastAsia="zh-CN"/>
        </w:rPr>
        <w:t xml:space="preserve">following </w:t>
      </w:r>
      <w:r w:rsidR="00E443C5">
        <w:rPr>
          <w:sz w:val="22"/>
          <w:szCs w:val="22"/>
          <w:lang w:eastAsia="zh-CN"/>
        </w:rPr>
        <w:t xml:space="preserve">performance </w:t>
      </w:r>
      <w:r w:rsidR="004747E6">
        <w:rPr>
          <w:sz w:val="22"/>
          <w:szCs w:val="22"/>
          <w:lang w:eastAsia="zh-CN"/>
        </w:rPr>
        <w:t>metric</w:t>
      </w:r>
      <w:r w:rsidR="004346E4">
        <w:rPr>
          <w:sz w:val="22"/>
          <w:szCs w:val="22"/>
          <w:lang w:eastAsia="zh-CN"/>
        </w:rPr>
        <w:t>:</w:t>
      </w:r>
      <w:r w:rsidR="00E443C5">
        <w:rPr>
          <w:sz w:val="22"/>
          <w:szCs w:val="22"/>
          <w:lang w:eastAsia="zh-CN"/>
        </w:rPr>
        <w:t xml:space="preserve"> </w:t>
      </w:r>
    </w:p>
    <w:p w14:paraId="5A2ED10B" w14:textId="3CC7AA91" w:rsidR="00431409" w:rsidRDefault="007A6D16" w:rsidP="00092EB9">
      <w:pPr>
        <w:pStyle w:val="ListParagraph"/>
        <w:numPr>
          <w:ilvl w:val="0"/>
          <w:numId w:val="4"/>
        </w:numPr>
        <w:jc w:val="both"/>
        <w:rPr>
          <w:rFonts w:ascii="Times New Roman" w:eastAsia="SimSun" w:hAnsi="Times New Roman" w:cs="Times New Roman"/>
          <w:lang w:val="en-US"/>
        </w:rPr>
      </w:pPr>
      <w:r>
        <w:rPr>
          <w:rFonts w:ascii="Times New Roman" w:eastAsia="SimSun" w:hAnsi="Times New Roman" w:cs="Times New Roman"/>
          <w:lang w:val="en-US"/>
        </w:rPr>
        <w:t xml:space="preserve">User </w:t>
      </w:r>
      <w:r w:rsidRPr="003F071E">
        <w:rPr>
          <w:rFonts w:ascii="Times New Roman" w:eastAsia="SimSun" w:hAnsi="Times New Roman" w:cs="Times New Roman"/>
          <w:lang w:val="en-US"/>
        </w:rPr>
        <w:t>P</w:t>
      </w:r>
      <w:r>
        <w:rPr>
          <w:rFonts w:ascii="Times New Roman" w:eastAsia="SimSun" w:hAnsi="Times New Roman" w:cs="Times New Roman"/>
          <w:lang w:val="en-US"/>
        </w:rPr>
        <w:t>erceived</w:t>
      </w:r>
      <w:r w:rsidRPr="003F071E">
        <w:rPr>
          <w:rFonts w:ascii="Times New Roman" w:eastAsia="SimSun" w:hAnsi="Times New Roman" w:cs="Times New Roman"/>
          <w:lang w:val="en-US"/>
        </w:rPr>
        <w:t xml:space="preserve"> </w:t>
      </w:r>
      <w:r>
        <w:rPr>
          <w:rFonts w:ascii="Times New Roman" w:eastAsia="SimSun" w:hAnsi="Times New Roman" w:cs="Times New Roman"/>
          <w:lang w:val="en-US"/>
        </w:rPr>
        <w:t>T</w:t>
      </w:r>
      <w:r w:rsidR="00E443C5" w:rsidRPr="003F071E">
        <w:rPr>
          <w:rFonts w:ascii="Times New Roman" w:eastAsia="SimSun" w:hAnsi="Times New Roman" w:cs="Times New Roman"/>
          <w:lang w:val="en-US"/>
        </w:rPr>
        <w:t>hroughput</w:t>
      </w:r>
      <w:r w:rsidR="00BA4A4B">
        <w:rPr>
          <w:rFonts w:ascii="Times New Roman" w:eastAsia="SimSun" w:hAnsi="Times New Roman" w:cs="Times New Roman"/>
          <w:lang w:val="en-US"/>
        </w:rPr>
        <w:t>,</w:t>
      </w:r>
      <w:r w:rsidR="00E443C5" w:rsidRPr="003F071E">
        <w:rPr>
          <w:rFonts w:ascii="Times New Roman" w:eastAsia="SimSun" w:hAnsi="Times New Roman" w:cs="Times New Roman"/>
          <w:lang w:val="en-US"/>
        </w:rPr>
        <w:t xml:space="preserve"> </w:t>
      </w:r>
      <w:r w:rsidR="00BA4A4B">
        <w:rPr>
          <w:rFonts w:ascii="Times New Roman" w:eastAsia="SimSun" w:hAnsi="Times New Roman" w:cs="Times New Roman"/>
          <w:lang w:val="en-US"/>
        </w:rPr>
        <w:t xml:space="preserve">corresponding to the </w:t>
      </w:r>
      <w:r w:rsidR="00EF4EB2" w:rsidRPr="003F071E">
        <w:rPr>
          <w:rFonts w:ascii="Times New Roman" w:eastAsia="SimSun" w:hAnsi="Times New Roman" w:cs="Times New Roman"/>
          <w:lang w:val="en-US"/>
        </w:rPr>
        <w:t xml:space="preserve">averaged </w:t>
      </w:r>
      <w:r w:rsidR="00145302" w:rsidRPr="003F071E">
        <w:rPr>
          <w:rFonts w:ascii="Times New Roman" w:eastAsia="SimSun" w:hAnsi="Times New Roman" w:cs="Times New Roman"/>
          <w:lang w:val="en-US"/>
        </w:rPr>
        <w:t xml:space="preserve">throughput </w:t>
      </w:r>
      <w:r w:rsidR="00EF4EB2" w:rsidRPr="003F071E">
        <w:rPr>
          <w:rFonts w:ascii="Times New Roman" w:eastAsia="SimSun" w:hAnsi="Times New Roman" w:cs="Times New Roman"/>
          <w:lang w:val="en-US"/>
        </w:rPr>
        <w:t>of</w:t>
      </w:r>
      <w:r w:rsidR="00E443C5" w:rsidRPr="003F071E">
        <w:rPr>
          <w:rFonts w:ascii="Times New Roman" w:eastAsia="SimSun" w:hAnsi="Times New Roman" w:cs="Times New Roman"/>
          <w:lang w:val="en-US"/>
        </w:rPr>
        <w:t xml:space="preserve"> </w:t>
      </w:r>
      <w:r w:rsidR="00EF4EB2" w:rsidRPr="003F071E">
        <w:rPr>
          <w:rFonts w:ascii="Times New Roman" w:eastAsia="SimSun" w:hAnsi="Times New Roman" w:cs="Times New Roman"/>
          <w:lang w:val="en-US"/>
        </w:rPr>
        <w:t>one packet</w:t>
      </w:r>
      <w:r w:rsidR="00145302" w:rsidRPr="003F071E">
        <w:rPr>
          <w:rFonts w:ascii="Times New Roman" w:eastAsia="SimSun" w:hAnsi="Times New Roman" w:cs="Times New Roman"/>
          <w:lang w:val="en-US"/>
        </w:rPr>
        <w:t>.</w:t>
      </w:r>
    </w:p>
    <w:p w14:paraId="508FC7DC" w14:textId="0D81F390" w:rsidR="00782947" w:rsidRDefault="000B6AE3" w:rsidP="00A03CA2">
      <w:pPr>
        <w:jc w:val="both"/>
        <w:rPr>
          <w:sz w:val="22"/>
          <w:szCs w:val="22"/>
          <w:lang w:eastAsia="zh-CN"/>
        </w:rPr>
      </w:pPr>
      <w:r w:rsidRPr="000B6AE3">
        <w:rPr>
          <w:sz w:val="22"/>
          <w:szCs w:val="22"/>
          <w:lang w:val="da-DK" w:eastAsia="zh-CN"/>
        </w:rPr>
        <w:t>where</w:t>
      </w:r>
      <w:r w:rsidRPr="000B6AE3">
        <w:rPr>
          <w:sz w:val="22"/>
          <w:szCs w:val="22"/>
          <w:lang w:eastAsia="zh-CN"/>
        </w:rPr>
        <w:t xml:space="preserve"> the performance </w:t>
      </w:r>
      <w:r w:rsidR="007A6D16">
        <w:rPr>
          <w:sz w:val="22"/>
          <w:szCs w:val="22"/>
          <w:lang w:eastAsia="zh-CN"/>
        </w:rPr>
        <w:t>is benchmarked</w:t>
      </w:r>
      <w:r w:rsidR="007A6D16" w:rsidRPr="000B6AE3">
        <w:rPr>
          <w:sz w:val="22"/>
          <w:szCs w:val="22"/>
          <w:lang w:eastAsia="zh-CN"/>
        </w:rPr>
        <w:t xml:space="preserve"> </w:t>
      </w:r>
      <w:r w:rsidR="007A6D16">
        <w:rPr>
          <w:sz w:val="22"/>
          <w:szCs w:val="22"/>
          <w:lang w:eastAsia="zh-CN"/>
        </w:rPr>
        <w:t>with respect to</w:t>
      </w:r>
      <w:r w:rsidR="00DA4F4A">
        <w:rPr>
          <w:sz w:val="22"/>
          <w:szCs w:val="22"/>
          <w:lang w:eastAsia="zh-CN"/>
        </w:rPr>
        <w:t>:</w:t>
      </w:r>
    </w:p>
    <w:p w14:paraId="40562D36" w14:textId="4AEC1E72" w:rsidR="00782947" w:rsidRDefault="00A327E4" w:rsidP="00092EB9">
      <w:pPr>
        <w:pStyle w:val="ListParagraph"/>
        <w:numPr>
          <w:ilvl w:val="0"/>
          <w:numId w:val="4"/>
        </w:numPr>
        <w:jc w:val="both"/>
        <w:rPr>
          <w:rFonts w:ascii="Times New Roman" w:eastAsia="SimSun" w:hAnsi="Times New Roman" w:cs="Times New Roman"/>
          <w:lang w:val="en-US"/>
        </w:rPr>
      </w:pPr>
      <w:r>
        <w:rPr>
          <w:rFonts w:ascii="Times New Roman" w:eastAsia="SimSun" w:hAnsi="Times New Roman" w:cs="Times New Roman"/>
          <w:lang w:val="en-US"/>
        </w:rPr>
        <w:t>Reduction o</w:t>
      </w:r>
      <w:r w:rsidR="00C6078C">
        <w:rPr>
          <w:rFonts w:ascii="Times New Roman" w:eastAsia="SimSun" w:hAnsi="Times New Roman" w:cs="Times New Roman"/>
          <w:lang w:val="en-US"/>
        </w:rPr>
        <w:t>f</w:t>
      </w:r>
      <w:r>
        <w:rPr>
          <w:rFonts w:ascii="Times New Roman" w:eastAsia="SimSun" w:hAnsi="Times New Roman" w:cs="Times New Roman"/>
          <w:lang w:val="en-US"/>
        </w:rPr>
        <w:t xml:space="preserve"> </w:t>
      </w:r>
      <w:r w:rsidR="00431409" w:rsidRPr="00A327E4">
        <w:t>RTT</w:t>
      </w:r>
      <w:r w:rsidRPr="00A327E4">
        <w:t xml:space="preserve"> and </w:t>
      </w:r>
      <w:r w:rsidR="00431409" w:rsidRPr="00A327E4">
        <w:rPr>
          <w:rFonts w:ascii="Times New Roman" w:eastAsia="SimSun" w:hAnsi="Times New Roman" w:cs="Times New Roman"/>
          <w:lang w:val="en-US"/>
        </w:rPr>
        <w:t>UL access delay</w:t>
      </w:r>
      <w:r w:rsidR="00F63B0A">
        <w:rPr>
          <w:rFonts w:ascii="Times New Roman" w:eastAsia="SimSun" w:hAnsi="Times New Roman" w:cs="Times New Roman"/>
          <w:lang w:val="en-US"/>
        </w:rPr>
        <w:t xml:space="preserve"> based on processing capability</w:t>
      </w:r>
      <w:r w:rsidR="00782947" w:rsidRPr="00A327E4">
        <w:rPr>
          <w:rFonts w:ascii="Times New Roman" w:eastAsia="SimSun" w:hAnsi="Times New Roman" w:cs="Times New Roman"/>
          <w:lang w:val="en-US"/>
        </w:rPr>
        <w:t xml:space="preserve">. </w:t>
      </w:r>
    </w:p>
    <w:p w14:paraId="0E987170" w14:textId="77777777" w:rsidR="007F00B5" w:rsidRDefault="005D4501" w:rsidP="00B3647F">
      <w:pPr>
        <w:jc w:val="both"/>
        <w:rPr>
          <w:sz w:val="22"/>
          <w:szCs w:val="22"/>
          <w:lang w:eastAsia="zh-CN"/>
        </w:rPr>
      </w:pPr>
      <w:r w:rsidRPr="005936FA">
        <w:rPr>
          <w:sz w:val="22"/>
          <w:szCs w:val="22"/>
          <w:lang w:eastAsia="zh-CN"/>
        </w:rPr>
        <w:t>Packet transmission delay</w:t>
      </w:r>
      <w:r w:rsidR="00DA4F4A">
        <w:rPr>
          <w:sz w:val="22"/>
          <w:szCs w:val="22"/>
          <w:lang w:eastAsia="zh-CN"/>
        </w:rPr>
        <w:t>,</w:t>
      </w:r>
      <w:r w:rsidRPr="005936FA">
        <w:rPr>
          <w:sz w:val="22"/>
          <w:szCs w:val="22"/>
          <w:lang w:eastAsia="zh-CN"/>
        </w:rPr>
        <w:t xml:space="preserve"> </w:t>
      </w:r>
      <w:r w:rsidR="00DA4F4A">
        <w:rPr>
          <w:sz w:val="22"/>
          <w:szCs w:val="22"/>
          <w:lang w:eastAsia="zh-CN"/>
        </w:rPr>
        <w:t>corresponding</w:t>
      </w:r>
      <w:r w:rsidRPr="005936FA">
        <w:rPr>
          <w:sz w:val="22"/>
          <w:szCs w:val="22"/>
          <w:lang w:eastAsia="zh-CN"/>
        </w:rPr>
        <w:t xml:space="preserve"> to the time needed to download one file</w:t>
      </w:r>
      <w:r w:rsidR="00DA4F4A">
        <w:rPr>
          <w:sz w:val="22"/>
          <w:szCs w:val="22"/>
          <w:lang w:eastAsia="zh-CN"/>
        </w:rPr>
        <w:t>,</w:t>
      </w:r>
      <w:r w:rsidRPr="005936FA">
        <w:rPr>
          <w:sz w:val="22"/>
          <w:szCs w:val="22"/>
          <w:lang w:eastAsia="zh-CN"/>
        </w:rPr>
        <w:t xml:space="preserve"> is </w:t>
      </w:r>
      <w:r w:rsidR="00DA4F4A">
        <w:rPr>
          <w:sz w:val="22"/>
          <w:szCs w:val="22"/>
          <w:lang w:eastAsia="zh-CN"/>
        </w:rPr>
        <w:t>inversely proportional</w:t>
      </w:r>
      <w:r w:rsidRPr="005936FA">
        <w:rPr>
          <w:sz w:val="22"/>
          <w:szCs w:val="22"/>
          <w:lang w:eastAsia="zh-CN"/>
        </w:rPr>
        <w:t xml:space="preserve"> to UPT (e.g., 5% UPT </w:t>
      </w:r>
      <w:r w:rsidR="00F34EA1">
        <w:rPr>
          <w:sz w:val="22"/>
          <w:szCs w:val="22"/>
          <w:lang w:eastAsia="zh-CN"/>
        </w:rPr>
        <w:t xml:space="preserve">is inversely </w:t>
      </w:r>
      <w:r w:rsidR="006B33C7">
        <w:rPr>
          <w:sz w:val="22"/>
          <w:szCs w:val="22"/>
          <w:lang w:eastAsia="zh-CN"/>
        </w:rPr>
        <w:t>proportional</w:t>
      </w:r>
      <w:r w:rsidRPr="005936FA">
        <w:rPr>
          <w:sz w:val="22"/>
          <w:szCs w:val="22"/>
          <w:lang w:eastAsia="zh-CN"/>
        </w:rPr>
        <w:t xml:space="preserve"> to the 95% packet transmission delay)</w:t>
      </w:r>
      <w:r w:rsidR="00DA4F4A">
        <w:rPr>
          <w:sz w:val="22"/>
          <w:szCs w:val="22"/>
          <w:lang w:eastAsia="zh-CN"/>
        </w:rPr>
        <w:t>.</w:t>
      </w:r>
      <w:r w:rsidRPr="005936FA">
        <w:rPr>
          <w:sz w:val="22"/>
          <w:szCs w:val="22"/>
          <w:lang w:eastAsia="zh-CN"/>
        </w:rPr>
        <w:t xml:space="preserve"> </w:t>
      </w:r>
      <w:r w:rsidR="00DA4F4A">
        <w:rPr>
          <w:sz w:val="22"/>
          <w:szCs w:val="22"/>
          <w:lang w:eastAsia="zh-CN"/>
        </w:rPr>
        <w:t>Therefore, in this contribution we will concentrate only on UPT.</w:t>
      </w:r>
    </w:p>
    <w:p w14:paraId="79A3F5DF" w14:textId="1127C1D1" w:rsidR="003E2C18" w:rsidRDefault="007F00B5" w:rsidP="007F00B5">
      <w:pPr>
        <w:jc w:val="both"/>
        <w:rPr>
          <w:sz w:val="22"/>
          <w:szCs w:val="22"/>
          <w:lang w:eastAsia="zh-CN"/>
        </w:rPr>
      </w:pPr>
      <w:r>
        <w:rPr>
          <w:sz w:val="22"/>
          <w:szCs w:val="22"/>
          <w:lang w:eastAsia="zh-CN"/>
        </w:rPr>
        <w:t>For both 2OS and 7OS TTI we evaluate different n+k UL grant to UL data and UL data to HARQ feedback</w:t>
      </w:r>
      <w:r w:rsidR="00A65827">
        <w:rPr>
          <w:sz w:val="22"/>
          <w:szCs w:val="22"/>
          <w:lang w:eastAsia="zh-CN"/>
        </w:rPr>
        <w:t xml:space="preserve"> times (further just HARQ-ACK timing)</w:t>
      </w:r>
      <w:r>
        <w:rPr>
          <w:sz w:val="22"/>
          <w:szCs w:val="22"/>
          <w:lang w:eastAsia="zh-CN"/>
        </w:rPr>
        <w:t xml:space="preserve">, </w:t>
      </w:r>
      <w:r w:rsidR="0060129E">
        <w:rPr>
          <w:sz w:val="22"/>
          <w:szCs w:val="22"/>
          <w:lang w:eastAsia="zh-CN"/>
        </w:rPr>
        <w:t xml:space="preserve">for which RTT and UL access delay time </w:t>
      </w:r>
      <w:r>
        <w:rPr>
          <w:sz w:val="22"/>
          <w:szCs w:val="22"/>
          <w:lang w:eastAsia="zh-CN"/>
        </w:rPr>
        <w:t xml:space="preserve">are summarized in </w:t>
      </w:r>
      <w:r>
        <w:rPr>
          <w:sz w:val="22"/>
          <w:szCs w:val="22"/>
          <w:lang w:eastAsia="zh-CN"/>
        </w:rPr>
        <w:fldChar w:fldCharType="begin"/>
      </w:r>
      <w:r>
        <w:rPr>
          <w:sz w:val="22"/>
          <w:szCs w:val="22"/>
          <w:lang w:eastAsia="zh-CN"/>
        </w:rPr>
        <w:instrText xml:space="preserve"> REF _Ref452028160 \h </w:instrText>
      </w:r>
      <w:r>
        <w:rPr>
          <w:sz w:val="22"/>
          <w:szCs w:val="22"/>
          <w:lang w:eastAsia="zh-CN"/>
        </w:rPr>
      </w:r>
      <w:r>
        <w:rPr>
          <w:sz w:val="22"/>
          <w:szCs w:val="22"/>
          <w:lang w:eastAsia="zh-CN"/>
        </w:rPr>
        <w:fldChar w:fldCharType="separate"/>
      </w:r>
      <w:r w:rsidR="00BE49A8">
        <w:t xml:space="preserve">Table </w:t>
      </w:r>
      <w:r w:rsidR="00BE49A8">
        <w:rPr>
          <w:noProof/>
        </w:rPr>
        <w:t>2</w:t>
      </w:r>
      <w:r>
        <w:rPr>
          <w:sz w:val="22"/>
          <w:szCs w:val="22"/>
          <w:lang w:eastAsia="zh-CN"/>
        </w:rPr>
        <w:fldChar w:fldCharType="end"/>
      </w:r>
      <w:r>
        <w:rPr>
          <w:sz w:val="22"/>
          <w:szCs w:val="22"/>
          <w:lang w:eastAsia="zh-CN"/>
        </w:rPr>
        <w:t>.</w:t>
      </w:r>
      <w:r w:rsidR="00D36EB9">
        <w:rPr>
          <w:sz w:val="22"/>
          <w:szCs w:val="22"/>
          <w:lang w:eastAsia="zh-CN"/>
        </w:rPr>
        <w:t xml:space="preserve"> </w:t>
      </w:r>
      <w:r w:rsidR="00594EC6">
        <w:rPr>
          <w:sz w:val="22"/>
          <w:szCs w:val="22"/>
          <w:lang w:eastAsia="zh-CN"/>
        </w:rPr>
        <w:t xml:space="preserve">UL access delay is estimated as </w:t>
      </w:r>
      <m:oMath>
        <m:r>
          <m:rPr>
            <m:sty m:val="p"/>
          </m:rPr>
          <w:rPr>
            <w:rFonts w:ascii="Cambria Math" w:hAnsi="Cambria Math"/>
            <w:sz w:val="22"/>
            <w:szCs w:val="22"/>
            <w:lang w:eastAsia="zh-CN"/>
          </w:rPr>
          <m:t>RTT</m:t>
        </m:r>
        <m:r>
          <m:rPr>
            <m:sty m:val="p"/>
          </m:rPr>
          <w:rPr>
            <w:rFonts w:ascii="Cambria Math" w:hAnsi="Cambria Math"/>
            <w:sz w:val="22"/>
            <w:szCs w:val="22"/>
            <w:lang w:eastAsia="zh-CN"/>
          </w:rPr>
          <m:t>+</m:t>
        </m:r>
        <m:r>
          <w:rPr>
            <w:rFonts w:ascii="Cambria Math" w:hAnsi="Cambria Math"/>
            <w:sz w:val="22"/>
            <w:szCs w:val="22"/>
            <w:lang w:eastAsia="zh-CN"/>
          </w:rPr>
          <m:t>SR waiting time</m:t>
        </m:r>
      </m:oMath>
      <w:r w:rsidR="00E91A2C">
        <w:rPr>
          <w:sz w:val="22"/>
          <w:szCs w:val="22"/>
          <w:lang w:eastAsia="zh-CN"/>
        </w:rPr>
        <w:t xml:space="preserve"> and RTT equals </w:t>
      </w:r>
      <w:r w:rsidR="00594EC6" w:rsidRPr="00E57514">
        <w:rPr>
          <w:sz w:val="22"/>
          <w:szCs w:val="22"/>
          <w:lang w:eastAsia="zh-CN"/>
        </w:rPr>
        <w:t>to</w:t>
      </w:r>
      <m:oMath>
        <m:r>
          <m:rPr>
            <m:sty m:val="p"/>
          </m:rPr>
          <w:rPr>
            <w:rFonts w:ascii="Cambria Math" w:hAnsi="Cambria Math"/>
            <w:sz w:val="22"/>
            <w:szCs w:val="22"/>
            <w:lang w:eastAsia="zh-CN"/>
          </w:rPr>
          <m:t>2</m:t>
        </m:r>
        <m:r>
          <m:rPr>
            <m:sty m:val="p"/>
          </m:rPr>
          <w:rPr>
            <w:rFonts w:ascii="Cambria Math" w:hAnsi="Cambria Math" w:hint="eastAsia"/>
            <w:sz w:val="22"/>
            <w:szCs w:val="22"/>
            <w:lang w:eastAsia="zh-CN"/>
          </w:rPr>
          <m:t>×</m:t>
        </m:r>
        <m:d>
          <m:dPr>
            <m:ctrlPr>
              <w:rPr>
                <w:rFonts w:ascii="Cambria Math" w:hAnsi="Cambria Math"/>
                <w:sz w:val="22"/>
                <w:szCs w:val="22"/>
                <w:lang w:eastAsia="zh-CN"/>
              </w:rPr>
            </m:ctrlPr>
          </m:dPr>
          <m:e>
            <m:r>
              <w:rPr>
                <w:rFonts w:ascii="Cambria Math" w:hAnsi="Cambria Math"/>
                <w:sz w:val="22"/>
                <w:szCs w:val="22"/>
                <w:lang w:eastAsia="zh-CN"/>
              </w:rPr>
              <m:t>processing time</m:t>
            </m:r>
            <m:r>
              <m:rPr>
                <m:sty m:val="p"/>
              </m:rPr>
              <w:rPr>
                <w:rFonts w:ascii="Cambria Math" w:hAnsi="Cambria Math"/>
                <w:sz w:val="22"/>
                <w:szCs w:val="22"/>
                <w:lang w:eastAsia="zh-CN"/>
              </w:rPr>
              <m:t>+</m:t>
            </m:r>
            <m:r>
              <w:rPr>
                <w:rFonts w:ascii="Cambria Math" w:hAnsi="Cambria Math"/>
                <w:sz w:val="22"/>
                <w:szCs w:val="22"/>
                <w:lang w:eastAsia="zh-CN"/>
              </w:rPr>
              <m:t>TT</m:t>
            </m:r>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length</m:t>
                </m:r>
              </m:sub>
            </m:sSub>
          </m:e>
        </m:d>
      </m:oMath>
      <w:r w:rsidR="00594EC6">
        <w:rPr>
          <w:sz w:val="22"/>
          <w:szCs w:val="22"/>
          <w:lang w:eastAsia="zh-CN"/>
        </w:rPr>
        <w:t xml:space="preserve">. </w:t>
      </w:r>
      <w:r w:rsidR="00D346F3">
        <w:rPr>
          <w:sz w:val="22"/>
          <w:szCs w:val="22"/>
          <w:lang w:eastAsia="zh-CN"/>
        </w:rPr>
        <w:t>P</w:t>
      </w:r>
      <w:r w:rsidR="000272DE">
        <w:rPr>
          <w:sz w:val="22"/>
          <w:szCs w:val="22"/>
          <w:lang w:eastAsia="zh-CN"/>
        </w:rPr>
        <w:t xml:space="preserve">lease refer to our </w:t>
      </w:r>
      <w:r w:rsidR="00900FAE">
        <w:rPr>
          <w:sz w:val="22"/>
          <w:szCs w:val="22"/>
          <w:lang w:eastAsia="zh-CN"/>
        </w:rPr>
        <w:t xml:space="preserve">accompanying </w:t>
      </w:r>
      <w:r w:rsidR="000272DE">
        <w:rPr>
          <w:sz w:val="22"/>
          <w:szCs w:val="22"/>
          <w:lang w:eastAsia="zh-CN"/>
        </w:rPr>
        <w:t xml:space="preserve">contribution </w:t>
      </w:r>
      <w:r w:rsidR="000E55F2">
        <w:rPr>
          <w:sz w:val="22"/>
          <w:szCs w:val="22"/>
          <w:lang w:eastAsia="zh-CN"/>
        </w:rPr>
        <w:fldChar w:fldCharType="begin"/>
      </w:r>
      <w:r w:rsidR="000E55F2">
        <w:rPr>
          <w:sz w:val="22"/>
          <w:szCs w:val="22"/>
          <w:lang w:eastAsia="zh-CN"/>
        </w:rPr>
        <w:instrText xml:space="preserve"> REF _Ref450853214 \r \h </w:instrText>
      </w:r>
      <w:r w:rsidR="00E57514">
        <w:rPr>
          <w:sz w:val="22"/>
          <w:szCs w:val="22"/>
          <w:lang w:eastAsia="zh-CN"/>
        </w:rPr>
        <w:instrText xml:space="preserve"> \* MERGEFORMAT </w:instrText>
      </w:r>
      <w:r w:rsidR="000E55F2">
        <w:rPr>
          <w:sz w:val="22"/>
          <w:szCs w:val="22"/>
          <w:lang w:eastAsia="zh-CN"/>
        </w:rPr>
      </w:r>
      <w:r w:rsidR="000E55F2">
        <w:rPr>
          <w:sz w:val="22"/>
          <w:szCs w:val="22"/>
          <w:lang w:eastAsia="zh-CN"/>
        </w:rPr>
        <w:fldChar w:fldCharType="separate"/>
      </w:r>
      <w:r w:rsidR="00BC1F50">
        <w:rPr>
          <w:sz w:val="22"/>
          <w:szCs w:val="22"/>
          <w:lang w:eastAsia="zh-CN"/>
        </w:rPr>
        <w:t>[5]</w:t>
      </w:r>
      <w:r w:rsidR="000E55F2">
        <w:rPr>
          <w:sz w:val="22"/>
          <w:szCs w:val="22"/>
          <w:lang w:eastAsia="zh-CN"/>
        </w:rPr>
        <w:fldChar w:fldCharType="end"/>
      </w:r>
      <w:r w:rsidR="000E55F2">
        <w:rPr>
          <w:sz w:val="22"/>
          <w:szCs w:val="22"/>
          <w:lang w:eastAsia="zh-CN"/>
        </w:rPr>
        <w:t xml:space="preserve"> </w:t>
      </w:r>
      <w:r w:rsidR="000272DE">
        <w:rPr>
          <w:sz w:val="22"/>
          <w:szCs w:val="22"/>
          <w:lang w:eastAsia="zh-CN"/>
        </w:rPr>
        <w:t>for more detail</w:t>
      </w:r>
      <w:r w:rsidR="00594EC6">
        <w:rPr>
          <w:sz w:val="22"/>
          <w:szCs w:val="22"/>
          <w:lang w:eastAsia="zh-CN"/>
        </w:rPr>
        <w:t>s</w:t>
      </w:r>
      <w:r w:rsidR="00CE41B8">
        <w:rPr>
          <w:sz w:val="22"/>
          <w:szCs w:val="22"/>
          <w:lang w:eastAsia="zh-CN"/>
        </w:rPr>
        <w:t>.</w:t>
      </w:r>
      <w:r>
        <w:rPr>
          <w:sz w:val="22"/>
          <w:szCs w:val="22"/>
          <w:lang w:eastAsia="zh-CN"/>
        </w:rPr>
        <w:t xml:space="preserve"> Note that Combination Set No.1 refers to linear scaling of </w:t>
      </w:r>
      <w:r w:rsidR="00BE49A8">
        <w:rPr>
          <w:sz w:val="22"/>
          <w:szCs w:val="22"/>
          <w:lang w:eastAsia="zh-CN"/>
        </w:rPr>
        <w:t>HARQ-ACK timing</w:t>
      </w:r>
      <w:r>
        <w:rPr>
          <w:sz w:val="22"/>
          <w:szCs w:val="22"/>
          <w:lang w:eastAsia="zh-CN"/>
        </w:rPr>
        <w:t>.</w:t>
      </w:r>
      <w:r w:rsidR="00D36EB9">
        <w:rPr>
          <w:sz w:val="22"/>
          <w:szCs w:val="22"/>
          <w:lang w:eastAsia="zh-CN"/>
        </w:rPr>
        <w:t xml:space="preserve"> </w:t>
      </w:r>
      <w:r w:rsidR="00CE41B8">
        <w:rPr>
          <w:sz w:val="22"/>
          <w:szCs w:val="22"/>
          <w:lang w:eastAsia="zh-CN"/>
        </w:rPr>
        <w:t xml:space="preserve"> </w:t>
      </w:r>
      <w:r w:rsidR="003D4F69">
        <w:rPr>
          <w:sz w:val="22"/>
          <w:szCs w:val="22"/>
          <w:lang w:eastAsia="zh-CN"/>
        </w:rPr>
        <w:t xml:space="preserve"> </w:t>
      </w:r>
    </w:p>
    <w:p w14:paraId="4FF27EF0" w14:textId="77777777" w:rsidR="007F00B5" w:rsidRDefault="007F00B5" w:rsidP="007F00B5">
      <w:pPr>
        <w:jc w:val="both"/>
        <w:rPr>
          <w:color w:val="1F497D"/>
          <w:lang w:eastAsia="zh-CN"/>
        </w:rPr>
      </w:pPr>
    </w:p>
    <w:p w14:paraId="33E54EED" w14:textId="774843C6" w:rsidR="007F00B5" w:rsidRDefault="007F00B5" w:rsidP="007F00B5">
      <w:pPr>
        <w:pStyle w:val="Caption"/>
        <w:keepNext/>
      </w:pPr>
      <w:bookmarkStart w:id="1" w:name="_Ref452028160"/>
      <w:r>
        <w:t xml:space="preserve">Table </w:t>
      </w:r>
      <w:r w:rsidR="0053761A">
        <w:fldChar w:fldCharType="begin"/>
      </w:r>
      <w:r w:rsidR="0053761A">
        <w:instrText xml:space="preserve"> SEQ Table \* ARABIC </w:instrText>
      </w:r>
      <w:r w:rsidR="0053761A">
        <w:fldChar w:fldCharType="separate"/>
      </w:r>
      <w:r w:rsidR="00BE49A8">
        <w:rPr>
          <w:noProof/>
        </w:rPr>
        <w:t>2</w:t>
      </w:r>
      <w:r w:rsidR="0053761A">
        <w:rPr>
          <w:noProof/>
        </w:rPr>
        <w:fldChar w:fldCharType="end"/>
      </w:r>
      <w:bookmarkEnd w:id="1"/>
      <w:r>
        <w:t xml:space="preserve"> </w:t>
      </w:r>
      <w:r>
        <w:rPr>
          <w:rFonts w:asciiTheme="majorHAnsi" w:hAnsiTheme="majorHAnsi"/>
          <w:szCs w:val="22"/>
          <w:lang w:eastAsia="zh-CN"/>
        </w:rPr>
        <w:t>Combination sets of parameters for evaluation.</w:t>
      </w:r>
    </w:p>
    <w:tbl>
      <w:tblPr>
        <w:tblStyle w:val="TableGrid"/>
        <w:tblW w:w="9612" w:type="dxa"/>
        <w:tblLayout w:type="fixed"/>
        <w:tblLook w:val="04A0" w:firstRow="1" w:lastRow="0" w:firstColumn="1" w:lastColumn="0" w:noHBand="0" w:noVBand="1"/>
      </w:tblPr>
      <w:tblGrid>
        <w:gridCol w:w="1697"/>
        <w:gridCol w:w="2835"/>
        <w:gridCol w:w="1700"/>
        <w:gridCol w:w="1776"/>
        <w:gridCol w:w="1604"/>
      </w:tblGrid>
      <w:tr w:rsidR="003E2C18" w14:paraId="7D178649" w14:textId="77777777" w:rsidTr="007F00B5">
        <w:trPr>
          <w:trHeight w:val="243"/>
        </w:trPr>
        <w:tc>
          <w:tcPr>
            <w:tcW w:w="1697" w:type="dxa"/>
            <w:vMerge w:val="restart"/>
            <w:tcBorders>
              <w:top w:val="single" w:sz="12" w:space="0" w:color="auto"/>
              <w:left w:val="single" w:sz="4" w:space="0" w:color="auto"/>
              <w:bottom w:val="single" w:sz="12" w:space="0" w:color="auto"/>
              <w:right w:val="single" w:sz="4" w:space="0" w:color="auto"/>
              <w:tl2br w:val="single" w:sz="6" w:space="0" w:color="auto"/>
            </w:tcBorders>
          </w:tcPr>
          <w:p w14:paraId="221C7309" w14:textId="77777777" w:rsidR="003E2C18" w:rsidRDefault="003E2C18">
            <w:pPr>
              <w:spacing w:after="40"/>
              <w:jc w:val="center"/>
              <w:rPr>
                <w:rFonts w:ascii="Calibri Light" w:hAnsi="Calibri Light"/>
                <w:sz w:val="16"/>
                <w:szCs w:val="16"/>
                <w:lang w:eastAsia="zh-CN"/>
              </w:rPr>
            </w:pPr>
          </w:p>
        </w:tc>
        <w:tc>
          <w:tcPr>
            <w:tcW w:w="4535" w:type="dxa"/>
            <w:gridSpan w:val="2"/>
            <w:tcBorders>
              <w:top w:val="single" w:sz="12" w:space="0" w:color="auto"/>
              <w:left w:val="single" w:sz="4" w:space="0" w:color="auto"/>
              <w:bottom w:val="single" w:sz="4" w:space="0" w:color="auto"/>
              <w:right w:val="single" w:sz="4" w:space="0" w:color="auto"/>
            </w:tcBorders>
            <w:hideMark/>
          </w:tcPr>
          <w:p w14:paraId="3875EB6C" w14:textId="77777777" w:rsidR="003E2C18" w:rsidRDefault="003E2C18">
            <w:pPr>
              <w:spacing w:after="40"/>
              <w:jc w:val="center"/>
              <w:rPr>
                <w:rFonts w:ascii="Calibri Light" w:hAnsi="Calibri Light"/>
                <w:sz w:val="16"/>
                <w:szCs w:val="16"/>
              </w:rPr>
            </w:pPr>
            <w:r>
              <w:rPr>
                <w:rFonts w:ascii="Calibri Light" w:hAnsi="Calibri Light"/>
                <w:sz w:val="16"/>
                <w:szCs w:val="16"/>
              </w:rPr>
              <w:t>7 symbol. sTTI</w:t>
            </w:r>
          </w:p>
        </w:tc>
        <w:tc>
          <w:tcPr>
            <w:tcW w:w="3380" w:type="dxa"/>
            <w:gridSpan w:val="2"/>
            <w:tcBorders>
              <w:top w:val="single" w:sz="12" w:space="0" w:color="auto"/>
              <w:left w:val="single" w:sz="4" w:space="0" w:color="auto"/>
              <w:bottom w:val="single" w:sz="4" w:space="0" w:color="auto"/>
              <w:right w:val="single" w:sz="4" w:space="0" w:color="auto"/>
            </w:tcBorders>
            <w:hideMark/>
          </w:tcPr>
          <w:p w14:paraId="1ED56F32" w14:textId="77777777" w:rsidR="003E2C18" w:rsidRDefault="003E2C18">
            <w:pPr>
              <w:spacing w:after="40"/>
              <w:jc w:val="center"/>
              <w:rPr>
                <w:rFonts w:ascii="Calibri Light" w:hAnsi="Calibri Light"/>
                <w:sz w:val="16"/>
                <w:szCs w:val="16"/>
              </w:rPr>
            </w:pPr>
            <w:r>
              <w:rPr>
                <w:rFonts w:ascii="Calibri Light" w:hAnsi="Calibri Light"/>
                <w:sz w:val="16"/>
                <w:szCs w:val="16"/>
              </w:rPr>
              <w:t>2 symbol. TTI</w:t>
            </w:r>
          </w:p>
        </w:tc>
      </w:tr>
      <w:tr w:rsidR="003E2C18" w14:paraId="72FDD743" w14:textId="77777777" w:rsidTr="007F00B5">
        <w:trPr>
          <w:trHeight w:val="127"/>
        </w:trPr>
        <w:tc>
          <w:tcPr>
            <w:tcW w:w="1697" w:type="dxa"/>
            <w:vMerge/>
            <w:tcBorders>
              <w:top w:val="single" w:sz="12" w:space="0" w:color="auto"/>
              <w:left w:val="single" w:sz="4" w:space="0" w:color="auto"/>
              <w:bottom w:val="single" w:sz="12" w:space="0" w:color="auto"/>
              <w:right w:val="single" w:sz="4" w:space="0" w:color="auto"/>
            </w:tcBorders>
            <w:vAlign w:val="center"/>
            <w:hideMark/>
          </w:tcPr>
          <w:p w14:paraId="0A879669" w14:textId="77777777" w:rsidR="003E2C18" w:rsidRDefault="003E2C18">
            <w:pPr>
              <w:spacing w:after="0"/>
              <w:rPr>
                <w:rFonts w:ascii="Calibri Light" w:hAnsi="Calibri Light"/>
                <w:sz w:val="16"/>
                <w:szCs w:val="16"/>
                <w:lang w:eastAsia="zh-CN"/>
              </w:rPr>
            </w:pPr>
          </w:p>
        </w:tc>
        <w:tc>
          <w:tcPr>
            <w:tcW w:w="7915" w:type="dxa"/>
            <w:gridSpan w:val="4"/>
            <w:tcBorders>
              <w:top w:val="single" w:sz="4" w:space="0" w:color="auto"/>
              <w:left w:val="single" w:sz="4" w:space="0" w:color="auto"/>
              <w:bottom w:val="single" w:sz="6" w:space="0" w:color="auto"/>
              <w:right w:val="single" w:sz="4" w:space="0" w:color="auto"/>
            </w:tcBorders>
            <w:hideMark/>
          </w:tcPr>
          <w:p w14:paraId="0EA1DF3D" w14:textId="77777777" w:rsidR="003E2C18" w:rsidRDefault="003E2C18">
            <w:pPr>
              <w:spacing w:after="40"/>
              <w:jc w:val="center"/>
              <w:rPr>
                <w:sz w:val="16"/>
                <w:szCs w:val="16"/>
              </w:rPr>
            </w:pPr>
            <w:r>
              <w:rPr>
                <w:rFonts w:ascii="Calibri Light" w:hAnsi="Calibri Light"/>
                <w:sz w:val="16"/>
                <w:szCs w:val="16"/>
              </w:rPr>
              <w:t>ssthresh = 45 * MSS, SR waiting time = 1ms for 7 OS, 0.5ms for 2OS</w:t>
            </w:r>
          </w:p>
        </w:tc>
      </w:tr>
      <w:tr w:rsidR="003E2C18" w14:paraId="06EBE296" w14:textId="77777777" w:rsidTr="007F00B5">
        <w:trPr>
          <w:trHeight w:val="127"/>
        </w:trPr>
        <w:tc>
          <w:tcPr>
            <w:tcW w:w="1697" w:type="dxa"/>
            <w:vMerge/>
            <w:tcBorders>
              <w:top w:val="single" w:sz="12" w:space="0" w:color="auto"/>
              <w:left w:val="single" w:sz="4" w:space="0" w:color="auto"/>
              <w:bottom w:val="single" w:sz="12" w:space="0" w:color="auto"/>
              <w:right w:val="single" w:sz="4" w:space="0" w:color="auto"/>
            </w:tcBorders>
            <w:vAlign w:val="center"/>
            <w:hideMark/>
          </w:tcPr>
          <w:p w14:paraId="0F3816B6" w14:textId="77777777" w:rsidR="003E2C18" w:rsidRDefault="003E2C18">
            <w:pPr>
              <w:spacing w:after="0"/>
              <w:rPr>
                <w:rFonts w:ascii="Calibri Light" w:hAnsi="Calibri Light"/>
                <w:sz w:val="16"/>
                <w:szCs w:val="16"/>
                <w:lang w:eastAsia="zh-CN"/>
              </w:rPr>
            </w:pPr>
          </w:p>
        </w:tc>
        <w:tc>
          <w:tcPr>
            <w:tcW w:w="2835" w:type="dxa"/>
            <w:tcBorders>
              <w:top w:val="single" w:sz="6" w:space="0" w:color="auto"/>
              <w:left w:val="single" w:sz="6" w:space="0" w:color="auto"/>
              <w:bottom w:val="single" w:sz="12" w:space="0" w:color="auto"/>
              <w:right w:val="single" w:sz="4" w:space="0" w:color="auto"/>
            </w:tcBorders>
            <w:hideMark/>
          </w:tcPr>
          <w:p w14:paraId="75CBF0D9" w14:textId="77777777" w:rsidR="003E2C18" w:rsidRDefault="003E2C18">
            <w:pPr>
              <w:spacing w:after="40"/>
              <w:jc w:val="center"/>
              <w:rPr>
                <w:rFonts w:ascii="CG Times (WN)" w:hAnsi="CG Times (WN)"/>
                <w:sz w:val="16"/>
                <w:szCs w:val="16"/>
              </w:rPr>
            </w:pPr>
            <w:r>
              <w:rPr>
                <w:sz w:val="16"/>
                <w:szCs w:val="16"/>
              </w:rPr>
              <w:t>UL access delay</w:t>
            </w:r>
          </w:p>
        </w:tc>
        <w:tc>
          <w:tcPr>
            <w:tcW w:w="1700" w:type="dxa"/>
            <w:tcBorders>
              <w:top w:val="single" w:sz="6" w:space="0" w:color="auto"/>
              <w:left w:val="single" w:sz="4" w:space="0" w:color="auto"/>
              <w:bottom w:val="single" w:sz="12" w:space="0" w:color="auto"/>
              <w:right w:val="single" w:sz="4" w:space="0" w:color="auto"/>
            </w:tcBorders>
            <w:hideMark/>
          </w:tcPr>
          <w:p w14:paraId="2BE39F88" w14:textId="77777777" w:rsidR="003E2C18" w:rsidRDefault="003E2C18">
            <w:pPr>
              <w:spacing w:after="40"/>
              <w:jc w:val="center"/>
              <w:rPr>
                <w:sz w:val="16"/>
                <w:szCs w:val="16"/>
              </w:rPr>
            </w:pPr>
            <w:r>
              <w:rPr>
                <w:sz w:val="16"/>
                <w:szCs w:val="16"/>
              </w:rPr>
              <w:t>RTT</w:t>
            </w:r>
          </w:p>
        </w:tc>
        <w:tc>
          <w:tcPr>
            <w:tcW w:w="1776" w:type="dxa"/>
            <w:tcBorders>
              <w:top w:val="single" w:sz="6" w:space="0" w:color="auto"/>
              <w:left w:val="single" w:sz="4" w:space="0" w:color="auto"/>
              <w:bottom w:val="single" w:sz="12" w:space="0" w:color="auto"/>
              <w:right w:val="single" w:sz="4" w:space="0" w:color="auto"/>
            </w:tcBorders>
            <w:hideMark/>
          </w:tcPr>
          <w:p w14:paraId="566BF10F" w14:textId="77777777" w:rsidR="003E2C18" w:rsidRDefault="003E2C18">
            <w:pPr>
              <w:spacing w:after="40"/>
              <w:jc w:val="center"/>
              <w:rPr>
                <w:sz w:val="16"/>
                <w:szCs w:val="16"/>
              </w:rPr>
            </w:pPr>
            <w:r>
              <w:rPr>
                <w:sz w:val="16"/>
                <w:szCs w:val="16"/>
              </w:rPr>
              <w:t>UL access delay</w:t>
            </w:r>
          </w:p>
        </w:tc>
        <w:tc>
          <w:tcPr>
            <w:tcW w:w="1604" w:type="dxa"/>
            <w:tcBorders>
              <w:top w:val="single" w:sz="6" w:space="0" w:color="auto"/>
              <w:left w:val="single" w:sz="4" w:space="0" w:color="auto"/>
              <w:bottom w:val="single" w:sz="12" w:space="0" w:color="auto"/>
              <w:right w:val="single" w:sz="6" w:space="0" w:color="auto"/>
            </w:tcBorders>
            <w:hideMark/>
          </w:tcPr>
          <w:p w14:paraId="060B9F53" w14:textId="77777777" w:rsidR="003E2C18" w:rsidRDefault="003E2C18">
            <w:pPr>
              <w:spacing w:after="40"/>
              <w:jc w:val="center"/>
              <w:rPr>
                <w:sz w:val="16"/>
                <w:szCs w:val="16"/>
              </w:rPr>
            </w:pPr>
            <w:r>
              <w:rPr>
                <w:sz w:val="16"/>
                <w:szCs w:val="16"/>
              </w:rPr>
              <w:t>RTT</w:t>
            </w:r>
          </w:p>
        </w:tc>
      </w:tr>
      <w:tr w:rsidR="003E2C18" w14:paraId="2B83D5A1" w14:textId="77777777" w:rsidTr="007F00B5">
        <w:trPr>
          <w:trHeight w:val="127"/>
        </w:trPr>
        <w:tc>
          <w:tcPr>
            <w:tcW w:w="1697" w:type="dxa"/>
            <w:tcBorders>
              <w:top w:val="single" w:sz="12" w:space="0" w:color="auto"/>
              <w:left w:val="single" w:sz="4" w:space="0" w:color="auto"/>
              <w:bottom w:val="single" w:sz="4" w:space="0" w:color="auto"/>
              <w:right w:val="single" w:sz="4" w:space="0" w:color="auto"/>
            </w:tcBorders>
            <w:hideMark/>
          </w:tcPr>
          <w:p w14:paraId="22604725" w14:textId="53FBBEC9" w:rsidR="003E2C18" w:rsidRPr="00A65827" w:rsidRDefault="003E2C18">
            <w:pPr>
              <w:spacing w:after="40"/>
              <w:jc w:val="center"/>
              <w:rPr>
                <w:b/>
                <w:sz w:val="16"/>
                <w:szCs w:val="16"/>
              </w:rPr>
            </w:pPr>
            <w:r w:rsidRPr="00A65827">
              <w:rPr>
                <w:b/>
                <w:sz w:val="16"/>
                <w:szCs w:val="16"/>
              </w:rPr>
              <w:t>Combination Set No.1</w:t>
            </w:r>
            <w:r w:rsidR="00A65827" w:rsidRPr="00A65827">
              <w:rPr>
                <w:b/>
                <w:sz w:val="16"/>
                <w:szCs w:val="16"/>
              </w:rPr>
              <w:t xml:space="preserve"> [n+4]</w:t>
            </w:r>
          </w:p>
        </w:tc>
        <w:tc>
          <w:tcPr>
            <w:tcW w:w="2835" w:type="dxa"/>
            <w:tcBorders>
              <w:top w:val="single" w:sz="12" w:space="0" w:color="auto"/>
              <w:left w:val="single" w:sz="4" w:space="0" w:color="auto"/>
              <w:bottom w:val="single" w:sz="4" w:space="0" w:color="auto"/>
              <w:right w:val="single" w:sz="4" w:space="0" w:color="auto"/>
            </w:tcBorders>
            <w:hideMark/>
          </w:tcPr>
          <w:p w14:paraId="62962830" w14:textId="22608D82" w:rsidR="003E2C18" w:rsidRPr="00A65827" w:rsidRDefault="003E2C18">
            <w:pPr>
              <w:spacing w:after="0"/>
              <w:jc w:val="center"/>
              <w:rPr>
                <w:szCs w:val="16"/>
              </w:rPr>
            </w:pPr>
            <w:r w:rsidRPr="00A65827">
              <w:rPr>
                <w:rFonts w:ascii="Calibri Light" w:hAnsi="Calibri Light"/>
                <w:lang w:val="en-GB"/>
              </w:rPr>
              <w:t>10 sTTI</w:t>
            </w:r>
          </w:p>
        </w:tc>
        <w:tc>
          <w:tcPr>
            <w:tcW w:w="1700" w:type="dxa"/>
            <w:tcBorders>
              <w:top w:val="single" w:sz="12" w:space="0" w:color="auto"/>
              <w:left w:val="single" w:sz="4" w:space="0" w:color="auto"/>
              <w:bottom w:val="single" w:sz="4" w:space="0" w:color="auto"/>
              <w:right w:val="single" w:sz="4" w:space="0" w:color="auto"/>
            </w:tcBorders>
            <w:hideMark/>
          </w:tcPr>
          <w:p w14:paraId="359099CC" w14:textId="77777777" w:rsidR="003E2C18" w:rsidRPr="00A65827" w:rsidRDefault="003E2C18">
            <w:pPr>
              <w:spacing w:after="0"/>
              <w:jc w:val="center"/>
              <w:rPr>
                <w:b/>
                <w:szCs w:val="16"/>
              </w:rPr>
            </w:pPr>
            <w:r w:rsidRPr="00A65827">
              <w:rPr>
                <w:rFonts w:ascii="Calibri Light" w:hAnsi="Calibri Light"/>
                <w:b/>
                <w:lang w:val="en-GB"/>
              </w:rPr>
              <w:t>8 sTTI</w:t>
            </w:r>
          </w:p>
        </w:tc>
        <w:tc>
          <w:tcPr>
            <w:tcW w:w="1776" w:type="dxa"/>
            <w:tcBorders>
              <w:top w:val="single" w:sz="12" w:space="0" w:color="auto"/>
              <w:left w:val="single" w:sz="4" w:space="0" w:color="auto"/>
              <w:bottom w:val="single" w:sz="4" w:space="0" w:color="auto"/>
              <w:right w:val="single" w:sz="4" w:space="0" w:color="auto"/>
            </w:tcBorders>
            <w:hideMark/>
          </w:tcPr>
          <w:p w14:paraId="0768F138" w14:textId="729C8B2C" w:rsidR="003E2C18" w:rsidRPr="00A65827" w:rsidRDefault="003E2C18">
            <w:pPr>
              <w:spacing w:after="0"/>
              <w:jc w:val="center"/>
              <w:rPr>
                <w:szCs w:val="16"/>
              </w:rPr>
            </w:pPr>
            <w:r w:rsidRPr="00A65827">
              <w:rPr>
                <w:rFonts w:ascii="Calibri Light" w:hAnsi="Calibri Light"/>
                <w:lang w:val="en-GB"/>
              </w:rPr>
              <w:t>12 sTTI</w:t>
            </w:r>
          </w:p>
        </w:tc>
        <w:tc>
          <w:tcPr>
            <w:tcW w:w="1604" w:type="dxa"/>
            <w:tcBorders>
              <w:top w:val="single" w:sz="12" w:space="0" w:color="auto"/>
              <w:left w:val="single" w:sz="4" w:space="0" w:color="auto"/>
              <w:bottom w:val="single" w:sz="4" w:space="0" w:color="auto"/>
              <w:right w:val="single" w:sz="4" w:space="0" w:color="auto"/>
            </w:tcBorders>
            <w:hideMark/>
          </w:tcPr>
          <w:p w14:paraId="5FFA971B" w14:textId="77777777" w:rsidR="003E2C18" w:rsidRPr="00A65827" w:rsidRDefault="003E2C18">
            <w:pPr>
              <w:spacing w:after="0"/>
              <w:jc w:val="center"/>
              <w:rPr>
                <w:b/>
                <w:szCs w:val="16"/>
              </w:rPr>
            </w:pPr>
            <w:r w:rsidRPr="00A65827">
              <w:rPr>
                <w:rFonts w:ascii="Calibri Light" w:hAnsi="Calibri Light"/>
                <w:b/>
                <w:lang w:val="en-GB"/>
              </w:rPr>
              <w:t>8 sTTI</w:t>
            </w:r>
          </w:p>
        </w:tc>
      </w:tr>
      <w:tr w:rsidR="003E2C18" w14:paraId="787433E7" w14:textId="77777777" w:rsidTr="007F00B5">
        <w:trPr>
          <w:trHeight w:val="127"/>
        </w:trPr>
        <w:tc>
          <w:tcPr>
            <w:tcW w:w="1697" w:type="dxa"/>
            <w:tcBorders>
              <w:top w:val="single" w:sz="4" w:space="0" w:color="auto"/>
              <w:left w:val="single" w:sz="4" w:space="0" w:color="auto"/>
              <w:bottom w:val="single" w:sz="4" w:space="0" w:color="auto"/>
              <w:right w:val="single" w:sz="4" w:space="0" w:color="auto"/>
            </w:tcBorders>
            <w:hideMark/>
          </w:tcPr>
          <w:p w14:paraId="468CD965" w14:textId="77777777" w:rsidR="003E2C18" w:rsidRPr="00A65827" w:rsidRDefault="003E2C18">
            <w:pPr>
              <w:spacing w:after="40"/>
              <w:jc w:val="center"/>
              <w:rPr>
                <w:b/>
                <w:sz w:val="16"/>
                <w:szCs w:val="16"/>
              </w:rPr>
            </w:pPr>
            <w:r w:rsidRPr="00A65827">
              <w:rPr>
                <w:b/>
                <w:sz w:val="16"/>
                <w:szCs w:val="16"/>
              </w:rPr>
              <w:t>Combination Set No.2</w:t>
            </w:r>
          </w:p>
          <w:p w14:paraId="7BA74DC3" w14:textId="4C517083" w:rsidR="00A65827" w:rsidRPr="00A65827" w:rsidRDefault="00A65827" w:rsidP="00A65827">
            <w:pPr>
              <w:spacing w:after="40"/>
              <w:jc w:val="center"/>
              <w:rPr>
                <w:rFonts w:ascii="CG Times (WN)" w:hAnsi="CG Times (WN)"/>
                <w:b/>
                <w:sz w:val="16"/>
                <w:szCs w:val="16"/>
              </w:rPr>
            </w:pPr>
            <w:r w:rsidRPr="00A65827">
              <w:rPr>
                <w:b/>
                <w:sz w:val="16"/>
                <w:szCs w:val="16"/>
              </w:rPr>
              <w:t>[n+5]</w:t>
            </w:r>
          </w:p>
        </w:tc>
        <w:tc>
          <w:tcPr>
            <w:tcW w:w="2835" w:type="dxa"/>
            <w:tcBorders>
              <w:top w:val="single" w:sz="4" w:space="0" w:color="auto"/>
              <w:left w:val="single" w:sz="4" w:space="0" w:color="auto"/>
              <w:bottom w:val="single" w:sz="4" w:space="0" w:color="auto"/>
              <w:right w:val="single" w:sz="4" w:space="0" w:color="auto"/>
            </w:tcBorders>
            <w:hideMark/>
          </w:tcPr>
          <w:p w14:paraId="5C5F2E98" w14:textId="6D2183DF" w:rsidR="003E2C18" w:rsidRPr="00A65827" w:rsidRDefault="003E2C18">
            <w:pPr>
              <w:spacing w:after="0"/>
              <w:jc w:val="center"/>
              <w:rPr>
                <w:szCs w:val="16"/>
              </w:rPr>
            </w:pPr>
            <w:r w:rsidRPr="00A65827">
              <w:rPr>
                <w:rFonts w:ascii="Calibri Light" w:hAnsi="Calibri Light"/>
                <w:lang w:val="en-GB"/>
              </w:rPr>
              <w:t>12 sTTI</w:t>
            </w:r>
          </w:p>
        </w:tc>
        <w:tc>
          <w:tcPr>
            <w:tcW w:w="1700" w:type="dxa"/>
            <w:tcBorders>
              <w:top w:val="single" w:sz="4" w:space="0" w:color="auto"/>
              <w:left w:val="single" w:sz="4" w:space="0" w:color="auto"/>
              <w:bottom w:val="single" w:sz="4" w:space="0" w:color="auto"/>
              <w:right w:val="single" w:sz="4" w:space="0" w:color="auto"/>
            </w:tcBorders>
            <w:hideMark/>
          </w:tcPr>
          <w:p w14:paraId="4A8B67B1" w14:textId="77777777" w:rsidR="003E2C18" w:rsidRPr="00A65827" w:rsidRDefault="003E2C18">
            <w:pPr>
              <w:spacing w:after="0"/>
              <w:jc w:val="center"/>
              <w:rPr>
                <w:b/>
                <w:szCs w:val="16"/>
              </w:rPr>
            </w:pPr>
            <w:r w:rsidRPr="00A65827">
              <w:rPr>
                <w:rFonts w:ascii="Calibri Light" w:hAnsi="Calibri Light"/>
                <w:b/>
                <w:lang w:val="en-GB"/>
              </w:rPr>
              <w:t>10 sTTI</w:t>
            </w:r>
          </w:p>
        </w:tc>
        <w:tc>
          <w:tcPr>
            <w:tcW w:w="1776" w:type="dxa"/>
            <w:tcBorders>
              <w:top w:val="single" w:sz="4" w:space="0" w:color="auto"/>
              <w:left w:val="single" w:sz="4" w:space="0" w:color="auto"/>
              <w:bottom w:val="single" w:sz="4" w:space="0" w:color="auto"/>
              <w:right w:val="single" w:sz="4" w:space="0" w:color="auto"/>
            </w:tcBorders>
            <w:hideMark/>
          </w:tcPr>
          <w:p w14:paraId="6115CF69" w14:textId="7A940BDF" w:rsidR="003E2C18" w:rsidRPr="00A65827" w:rsidRDefault="003E2C18">
            <w:pPr>
              <w:spacing w:after="0"/>
              <w:jc w:val="center"/>
              <w:rPr>
                <w:szCs w:val="16"/>
              </w:rPr>
            </w:pPr>
            <w:r w:rsidRPr="00A65827">
              <w:rPr>
                <w:rFonts w:ascii="Calibri Light" w:hAnsi="Calibri Light"/>
                <w:lang w:val="en-GB"/>
              </w:rPr>
              <w:t>14 sTTI</w:t>
            </w:r>
          </w:p>
        </w:tc>
        <w:tc>
          <w:tcPr>
            <w:tcW w:w="1604" w:type="dxa"/>
            <w:tcBorders>
              <w:top w:val="single" w:sz="4" w:space="0" w:color="auto"/>
              <w:left w:val="single" w:sz="4" w:space="0" w:color="auto"/>
              <w:bottom w:val="single" w:sz="4" w:space="0" w:color="auto"/>
              <w:right w:val="single" w:sz="4" w:space="0" w:color="auto"/>
            </w:tcBorders>
            <w:hideMark/>
          </w:tcPr>
          <w:p w14:paraId="1CC2CE62" w14:textId="77777777" w:rsidR="003E2C18" w:rsidRPr="00A65827" w:rsidRDefault="003E2C18">
            <w:pPr>
              <w:spacing w:after="0"/>
              <w:jc w:val="center"/>
              <w:rPr>
                <w:b/>
                <w:szCs w:val="16"/>
              </w:rPr>
            </w:pPr>
            <w:r w:rsidRPr="00A65827">
              <w:rPr>
                <w:rFonts w:ascii="Calibri Light" w:hAnsi="Calibri Light"/>
                <w:b/>
                <w:lang w:val="en-GB"/>
              </w:rPr>
              <w:t>10 sTTI</w:t>
            </w:r>
          </w:p>
        </w:tc>
      </w:tr>
      <w:tr w:rsidR="003E2C18" w14:paraId="4EF9E80F" w14:textId="77777777" w:rsidTr="007F00B5">
        <w:trPr>
          <w:trHeight w:val="127"/>
        </w:trPr>
        <w:tc>
          <w:tcPr>
            <w:tcW w:w="1697" w:type="dxa"/>
            <w:tcBorders>
              <w:top w:val="single" w:sz="4" w:space="0" w:color="auto"/>
              <w:left w:val="single" w:sz="4" w:space="0" w:color="auto"/>
              <w:bottom w:val="single" w:sz="4" w:space="0" w:color="auto"/>
              <w:right w:val="single" w:sz="4" w:space="0" w:color="auto"/>
            </w:tcBorders>
            <w:hideMark/>
          </w:tcPr>
          <w:p w14:paraId="6B563FCF" w14:textId="77777777" w:rsidR="003E2C18" w:rsidRPr="00A65827" w:rsidRDefault="003E2C18">
            <w:pPr>
              <w:spacing w:after="40"/>
              <w:jc w:val="center"/>
              <w:rPr>
                <w:b/>
                <w:sz w:val="16"/>
                <w:szCs w:val="16"/>
              </w:rPr>
            </w:pPr>
            <w:r w:rsidRPr="00A65827">
              <w:rPr>
                <w:b/>
                <w:sz w:val="16"/>
                <w:szCs w:val="16"/>
              </w:rPr>
              <w:t>Combination Set No.3</w:t>
            </w:r>
          </w:p>
          <w:p w14:paraId="1CF82EDD" w14:textId="358EFBA5" w:rsidR="00A65827" w:rsidRPr="00A65827" w:rsidRDefault="00A65827">
            <w:pPr>
              <w:spacing w:after="40"/>
              <w:jc w:val="center"/>
              <w:rPr>
                <w:rFonts w:ascii="CG Times (WN)" w:hAnsi="CG Times (WN)"/>
                <w:b/>
                <w:sz w:val="16"/>
                <w:szCs w:val="16"/>
              </w:rPr>
            </w:pPr>
            <w:r w:rsidRPr="00A65827">
              <w:rPr>
                <w:b/>
                <w:sz w:val="16"/>
                <w:szCs w:val="16"/>
              </w:rPr>
              <w:t>[n+6]</w:t>
            </w:r>
          </w:p>
        </w:tc>
        <w:tc>
          <w:tcPr>
            <w:tcW w:w="2835" w:type="dxa"/>
            <w:tcBorders>
              <w:top w:val="single" w:sz="4" w:space="0" w:color="auto"/>
              <w:left w:val="single" w:sz="4" w:space="0" w:color="auto"/>
              <w:bottom w:val="single" w:sz="4" w:space="0" w:color="auto"/>
              <w:right w:val="single" w:sz="4" w:space="0" w:color="auto"/>
            </w:tcBorders>
            <w:hideMark/>
          </w:tcPr>
          <w:p w14:paraId="782A9731" w14:textId="39CD0570" w:rsidR="003E2C18" w:rsidRPr="00A65827" w:rsidRDefault="003E2C18">
            <w:pPr>
              <w:spacing w:after="0"/>
              <w:jc w:val="center"/>
              <w:rPr>
                <w:szCs w:val="16"/>
                <w:lang w:val="en-GB"/>
              </w:rPr>
            </w:pPr>
            <w:r w:rsidRPr="00A65827">
              <w:rPr>
                <w:rFonts w:ascii="Calibri Light" w:hAnsi="Calibri Light"/>
                <w:lang w:val="en-GB"/>
              </w:rPr>
              <w:t>14 sTTI</w:t>
            </w:r>
          </w:p>
        </w:tc>
        <w:tc>
          <w:tcPr>
            <w:tcW w:w="1700" w:type="dxa"/>
            <w:tcBorders>
              <w:top w:val="single" w:sz="4" w:space="0" w:color="auto"/>
              <w:left w:val="single" w:sz="4" w:space="0" w:color="auto"/>
              <w:bottom w:val="single" w:sz="4" w:space="0" w:color="auto"/>
              <w:right w:val="single" w:sz="4" w:space="0" w:color="auto"/>
            </w:tcBorders>
            <w:hideMark/>
          </w:tcPr>
          <w:p w14:paraId="14F73AE0" w14:textId="77777777" w:rsidR="003E2C18" w:rsidRPr="00A65827" w:rsidRDefault="003E2C18">
            <w:pPr>
              <w:spacing w:after="0"/>
              <w:jc w:val="center"/>
              <w:rPr>
                <w:rFonts w:ascii="CG Times (WN)" w:hAnsi="CG Times (WN)"/>
                <w:b/>
                <w:szCs w:val="16"/>
              </w:rPr>
            </w:pPr>
            <w:r w:rsidRPr="00A65827">
              <w:rPr>
                <w:b/>
                <w:szCs w:val="16"/>
              </w:rPr>
              <w:t>12</w:t>
            </w:r>
            <w:r w:rsidRPr="00A65827">
              <w:rPr>
                <w:rFonts w:ascii="Calibri Light" w:hAnsi="Calibri Light"/>
                <w:b/>
                <w:lang w:val="en-GB"/>
              </w:rPr>
              <w:t xml:space="preserve"> sTTI</w:t>
            </w:r>
          </w:p>
        </w:tc>
        <w:tc>
          <w:tcPr>
            <w:tcW w:w="1776" w:type="dxa"/>
            <w:tcBorders>
              <w:top w:val="single" w:sz="4" w:space="0" w:color="auto"/>
              <w:left w:val="single" w:sz="4" w:space="0" w:color="auto"/>
              <w:bottom w:val="single" w:sz="4" w:space="0" w:color="auto"/>
              <w:right w:val="single" w:sz="4" w:space="0" w:color="auto"/>
            </w:tcBorders>
            <w:hideMark/>
          </w:tcPr>
          <w:p w14:paraId="6B9A5174" w14:textId="1C9851A4" w:rsidR="003E2C18" w:rsidRPr="00A65827" w:rsidRDefault="003E2C18">
            <w:pPr>
              <w:spacing w:after="0"/>
              <w:jc w:val="center"/>
              <w:rPr>
                <w:szCs w:val="16"/>
                <w:lang w:val="en-GB"/>
              </w:rPr>
            </w:pPr>
            <w:r w:rsidRPr="00A65827">
              <w:rPr>
                <w:rFonts w:ascii="Calibri Light" w:hAnsi="Calibri Light"/>
                <w:lang w:val="en-GB"/>
              </w:rPr>
              <w:t>16 sTTI</w:t>
            </w:r>
          </w:p>
        </w:tc>
        <w:tc>
          <w:tcPr>
            <w:tcW w:w="1604" w:type="dxa"/>
            <w:tcBorders>
              <w:top w:val="single" w:sz="4" w:space="0" w:color="auto"/>
              <w:left w:val="single" w:sz="4" w:space="0" w:color="auto"/>
              <w:bottom w:val="single" w:sz="4" w:space="0" w:color="auto"/>
              <w:right w:val="single" w:sz="4" w:space="0" w:color="auto"/>
            </w:tcBorders>
            <w:hideMark/>
          </w:tcPr>
          <w:p w14:paraId="1A33C42E" w14:textId="77777777" w:rsidR="003E2C18" w:rsidRPr="00A65827" w:rsidRDefault="003E2C18">
            <w:pPr>
              <w:spacing w:after="0"/>
              <w:jc w:val="center"/>
              <w:rPr>
                <w:rFonts w:ascii="CG Times (WN)" w:hAnsi="CG Times (WN)"/>
                <w:b/>
                <w:szCs w:val="16"/>
              </w:rPr>
            </w:pPr>
            <w:r w:rsidRPr="00A65827">
              <w:rPr>
                <w:b/>
                <w:szCs w:val="16"/>
              </w:rPr>
              <w:t>12</w:t>
            </w:r>
            <w:r w:rsidRPr="00A65827">
              <w:rPr>
                <w:rFonts w:ascii="Calibri Light" w:hAnsi="Calibri Light"/>
                <w:b/>
                <w:lang w:val="en-GB"/>
              </w:rPr>
              <w:t xml:space="preserve"> sTTI</w:t>
            </w:r>
          </w:p>
        </w:tc>
      </w:tr>
      <w:tr w:rsidR="003E2C18" w14:paraId="07363265" w14:textId="77777777" w:rsidTr="007F00B5">
        <w:trPr>
          <w:trHeight w:val="127"/>
        </w:trPr>
        <w:tc>
          <w:tcPr>
            <w:tcW w:w="1697" w:type="dxa"/>
            <w:tcBorders>
              <w:top w:val="single" w:sz="4" w:space="0" w:color="auto"/>
              <w:left w:val="single" w:sz="4" w:space="0" w:color="auto"/>
              <w:bottom w:val="single" w:sz="4" w:space="0" w:color="auto"/>
              <w:right w:val="single" w:sz="4" w:space="0" w:color="auto"/>
            </w:tcBorders>
            <w:hideMark/>
          </w:tcPr>
          <w:p w14:paraId="4958ADCD" w14:textId="77777777" w:rsidR="003E2C18" w:rsidRPr="00A65827" w:rsidRDefault="003E2C18">
            <w:pPr>
              <w:spacing w:after="40"/>
              <w:jc w:val="center"/>
              <w:rPr>
                <w:b/>
                <w:sz w:val="16"/>
                <w:szCs w:val="16"/>
              </w:rPr>
            </w:pPr>
            <w:r w:rsidRPr="00A65827">
              <w:rPr>
                <w:b/>
                <w:sz w:val="16"/>
                <w:szCs w:val="16"/>
              </w:rPr>
              <w:t>Combination Set No.4</w:t>
            </w:r>
          </w:p>
          <w:p w14:paraId="64486F00" w14:textId="6C7590BB" w:rsidR="00A65827" w:rsidRPr="00A65827" w:rsidRDefault="00A65827" w:rsidP="00A65827">
            <w:pPr>
              <w:spacing w:after="40"/>
              <w:jc w:val="center"/>
              <w:rPr>
                <w:b/>
                <w:sz w:val="16"/>
                <w:szCs w:val="16"/>
              </w:rPr>
            </w:pPr>
            <w:r w:rsidRPr="00A65827">
              <w:rPr>
                <w:b/>
                <w:sz w:val="16"/>
                <w:szCs w:val="16"/>
              </w:rPr>
              <w:t>[n+7]</w:t>
            </w:r>
          </w:p>
        </w:tc>
        <w:tc>
          <w:tcPr>
            <w:tcW w:w="2835" w:type="dxa"/>
            <w:tcBorders>
              <w:top w:val="single" w:sz="4" w:space="0" w:color="auto"/>
              <w:left w:val="single" w:sz="4" w:space="0" w:color="auto"/>
              <w:bottom w:val="single" w:sz="4" w:space="0" w:color="auto"/>
              <w:right w:val="single" w:sz="4" w:space="0" w:color="auto"/>
            </w:tcBorders>
            <w:hideMark/>
          </w:tcPr>
          <w:p w14:paraId="49D72DE3" w14:textId="0956643F" w:rsidR="003E2C18" w:rsidRPr="00A65827" w:rsidRDefault="003E2C18">
            <w:pPr>
              <w:spacing w:after="40"/>
              <w:jc w:val="center"/>
              <w:rPr>
                <w:szCs w:val="16"/>
              </w:rPr>
            </w:pPr>
            <w:r w:rsidRPr="00A65827">
              <w:rPr>
                <w:rFonts w:ascii="Calibri Light" w:hAnsi="Calibri Light"/>
                <w:lang w:val="en-GB"/>
              </w:rPr>
              <w:t>16 sTTI</w:t>
            </w:r>
          </w:p>
        </w:tc>
        <w:tc>
          <w:tcPr>
            <w:tcW w:w="1700" w:type="dxa"/>
            <w:tcBorders>
              <w:top w:val="single" w:sz="4" w:space="0" w:color="auto"/>
              <w:left w:val="single" w:sz="4" w:space="0" w:color="auto"/>
              <w:bottom w:val="single" w:sz="4" w:space="0" w:color="auto"/>
              <w:right w:val="single" w:sz="4" w:space="0" w:color="auto"/>
            </w:tcBorders>
            <w:hideMark/>
          </w:tcPr>
          <w:p w14:paraId="5F0843F7" w14:textId="77777777" w:rsidR="003E2C18" w:rsidRPr="00A65827" w:rsidRDefault="003E2C18">
            <w:pPr>
              <w:spacing w:after="40"/>
              <w:jc w:val="center"/>
              <w:rPr>
                <w:rFonts w:ascii="CG Times (WN)" w:hAnsi="CG Times (WN)"/>
                <w:b/>
                <w:szCs w:val="16"/>
              </w:rPr>
            </w:pPr>
            <w:r w:rsidRPr="00A65827">
              <w:rPr>
                <w:b/>
                <w:szCs w:val="16"/>
              </w:rPr>
              <w:t>14</w:t>
            </w:r>
            <w:r w:rsidRPr="00A65827">
              <w:rPr>
                <w:rFonts w:ascii="Calibri Light" w:hAnsi="Calibri Light"/>
                <w:b/>
                <w:lang w:val="en-GB"/>
              </w:rPr>
              <w:t xml:space="preserve"> sTTI</w:t>
            </w:r>
          </w:p>
        </w:tc>
        <w:tc>
          <w:tcPr>
            <w:tcW w:w="1776" w:type="dxa"/>
            <w:tcBorders>
              <w:top w:val="single" w:sz="4" w:space="0" w:color="auto"/>
              <w:left w:val="single" w:sz="4" w:space="0" w:color="auto"/>
              <w:bottom w:val="single" w:sz="4" w:space="0" w:color="auto"/>
              <w:right w:val="single" w:sz="4" w:space="0" w:color="auto"/>
            </w:tcBorders>
            <w:hideMark/>
          </w:tcPr>
          <w:p w14:paraId="5B244726" w14:textId="1A80BC26" w:rsidR="003E2C18" w:rsidRPr="00A65827" w:rsidRDefault="003E2C18">
            <w:pPr>
              <w:spacing w:after="40"/>
              <w:jc w:val="center"/>
              <w:rPr>
                <w:szCs w:val="16"/>
              </w:rPr>
            </w:pPr>
            <w:r w:rsidRPr="00A65827">
              <w:rPr>
                <w:rFonts w:ascii="Calibri Light" w:hAnsi="Calibri Light"/>
                <w:lang w:val="en-GB"/>
              </w:rPr>
              <w:t>18 sTTI</w:t>
            </w:r>
          </w:p>
        </w:tc>
        <w:tc>
          <w:tcPr>
            <w:tcW w:w="1604" w:type="dxa"/>
            <w:tcBorders>
              <w:top w:val="single" w:sz="4" w:space="0" w:color="auto"/>
              <w:left w:val="single" w:sz="4" w:space="0" w:color="auto"/>
              <w:bottom w:val="single" w:sz="4" w:space="0" w:color="auto"/>
              <w:right w:val="single" w:sz="4" w:space="0" w:color="auto"/>
            </w:tcBorders>
            <w:hideMark/>
          </w:tcPr>
          <w:p w14:paraId="19CA76A4" w14:textId="77777777" w:rsidR="003E2C18" w:rsidRPr="00A65827" w:rsidRDefault="003E2C18">
            <w:pPr>
              <w:spacing w:after="40"/>
              <w:jc w:val="center"/>
              <w:rPr>
                <w:rFonts w:ascii="CG Times (WN)" w:hAnsi="CG Times (WN)"/>
                <w:b/>
                <w:szCs w:val="16"/>
              </w:rPr>
            </w:pPr>
            <w:r w:rsidRPr="00A65827">
              <w:rPr>
                <w:b/>
                <w:szCs w:val="16"/>
              </w:rPr>
              <w:t>14</w:t>
            </w:r>
            <w:r w:rsidRPr="00A65827">
              <w:rPr>
                <w:rFonts w:ascii="Calibri Light" w:hAnsi="Calibri Light"/>
                <w:b/>
                <w:lang w:val="en-GB"/>
              </w:rPr>
              <w:t xml:space="preserve"> sTTI</w:t>
            </w:r>
          </w:p>
        </w:tc>
      </w:tr>
      <w:tr w:rsidR="003E2C18" w14:paraId="5AEBA21B" w14:textId="77777777" w:rsidTr="007F00B5">
        <w:trPr>
          <w:trHeight w:val="127"/>
        </w:trPr>
        <w:tc>
          <w:tcPr>
            <w:tcW w:w="1697" w:type="dxa"/>
            <w:tcBorders>
              <w:top w:val="single" w:sz="4" w:space="0" w:color="auto"/>
              <w:left w:val="single" w:sz="4" w:space="0" w:color="auto"/>
              <w:bottom w:val="single" w:sz="4" w:space="0" w:color="auto"/>
              <w:right w:val="single" w:sz="4" w:space="0" w:color="auto"/>
            </w:tcBorders>
            <w:hideMark/>
          </w:tcPr>
          <w:p w14:paraId="753E3CA8" w14:textId="77777777" w:rsidR="003E2C18" w:rsidRPr="00A65827" w:rsidRDefault="003E2C18">
            <w:pPr>
              <w:spacing w:after="40"/>
              <w:jc w:val="center"/>
              <w:rPr>
                <w:b/>
                <w:sz w:val="16"/>
                <w:szCs w:val="16"/>
              </w:rPr>
            </w:pPr>
            <w:r w:rsidRPr="00A65827">
              <w:rPr>
                <w:b/>
                <w:sz w:val="16"/>
                <w:szCs w:val="16"/>
              </w:rPr>
              <w:t>Combination Set No.5</w:t>
            </w:r>
          </w:p>
          <w:p w14:paraId="453804BD" w14:textId="0378072F" w:rsidR="00A65827" w:rsidRPr="00A65827" w:rsidRDefault="00A65827" w:rsidP="00A65827">
            <w:pPr>
              <w:spacing w:after="40"/>
              <w:jc w:val="center"/>
              <w:rPr>
                <w:b/>
                <w:sz w:val="16"/>
                <w:szCs w:val="16"/>
              </w:rPr>
            </w:pPr>
            <w:r w:rsidRPr="00A65827">
              <w:rPr>
                <w:b/>
                <w:sz w:val="16"/>
                <w:szCs w:val="16"/>
              </w:rPr>
              <w:t>[n+8]</w:t>
            </w:r>
          </w:p>
        </w:tc>
        <w:tc>
          <w:tcPr>
            <w:tcW w:w="2835" w:type="dxa"/>
            <w:tcBorders>
              <w:top w:val="single" w:sz="4" w:space="0" w:color="auto"/>
              <w:left w:val="single" w:sz="4" w:space="0" w:color="auto"/>
              <w:bottom w:val="single" w:sz="4" w:space="0" w:color="auto"/>
              <w:right w:val="single" w:sz="4" w:space="0" w:color="auto"/>
            </w:tcBorders>
            <w:hideMark/>
          </w:tcPr>
          <w:p w14:paraId="111A9B68" w14:textId="52506E19" w:rsidR="003E2C18" w:rsidRPr="00A65827" w:rsidRDefault="003E2C18">
            <w:pPr>
              <w:spacing w:after="40"/>
              <w:jc w:val="center"/>
              <w:rPr>
                <w:szCs w:val="16"/>
              </w:rPr>
            </w:pPr>
            <w:r w:rsidRPr="00A65827">
              <w:rPr>
                <w:rFonts w:ascii="Calibri Light" w:hAnsi="Calibri Light"/>
                <w:lang w:val="en-GB"/>
              </w:rPr>
              <w:t>18 sTTI</w:t>
            </w:r>
          </w:p>
        </w:tc>
        <w:tc>
          <w:tcPr>
            <w:tcW w:w="1700" w:type="dxa"/>
            <w:tcBorders>
              <w:top w:val="single" w:sz="4" w:space="0" w:color="auto"/>
              <w:left w:val="single" w:sz="4" w:space="0" w:color="auto"/>
              <w:bottom w:val="single" w:sz="4" w:space="0" w:color="auto"/>
              <w:right w:val="single" w:sz="4" w:space="0" w:color="auto"/>
            </w:tcBorders>
            <w:hideMark/>
          </w:tcPr>
          <w:p w14:paraId="44C8A8F7" w14:textId="77777777" w:rsidR="003E2C18" w:rsidRPr="00A65827" w:rsidRDefault="003E2C18">
            <w:pPr>
              <w:spacing w:after="40"/>
              <w:jc w:val="center"/>
              <w:rPr>
                <w:b/>
                <w:szCs w:val="16"/>
              </w:rPr>
            </w:pPr>
            <w:r w:rsidRPr="00A65827">
              <w:rPr>
                <w:b/>
                <w:szCs w:val="16"/>
              </w:rPr>
              <w:t>16</w:t>
            </w:r>
            <w:r w:rsidRPr="00A65827">
              <w:rPr>
                <w:rFonts w:ascii="Calibri Light" w:hAnsi="Calibri Light"/>
                <w:b/>
                <w:lang w:val="en-GB"/>
              </w:rPr>
              <w:t xml:space="preserve"> sTTI</w:t>
            </w:r>
          </w:p>
        </w:tc>
        <w:tc>
          <w:tcPr>
            <w:tcW w:w="1776" w:type="dxa"/>
            <w:tcBorders>
              <w:top w:val="single" w:sz="4" w:space="0" w:color="auto"/>
              <w:left w:val="single" w:sz="4" w:space="0" w:color="auto"/>
              <w:bottom w:val="single" w:sz="4" w:space="0" w:color="auto"/>
              <w:right w:val="single" w:sz="4" w:space="0" w:color="auto"/>
            </w:tcBorders>
            <w:hideMark/>
          </w:tcPr>
          <w:p w14:paraId="6106F0CF" w14:textId="57BEC0CA" w:rsidR="003E2C18" w:rsidRPr="00A65827" w:rsidRDefault="003E2C18">
            <w:pPr>
              <w:spacing w:after="40"/>
              <w:jc w:val="center"/>
              <w:rPr>
                <w:szCs w:val="16"/>
              </w:rPr>
            </w:pPr>
            <w:r w:rsidRPr="00A65827">
              <w:rPr>
                <w:rFonts w:ascii="Calibri Light" w:hAnsi="Calibri Light"/>
                <w:lang w:val="en-GB"/>
              </w:rPr>
              <w:t>20 sTTI</w:t>
            </w:r>
          </w:p>
        </w:tc>
        <w:tc>
          <w:tcPr>
            <w:tcW w:w="1604" w:type="dxa"/>
            <w:tcBorders>
              <w:top w:val="single" w:sz="4" w:space="0" w:color="auto"/>
              <w:left w:val="single" w:sz="4" w:space="0" w:color="auto"/>
              <w:bottom w:val="single" w:sz="4" w:space="0" w:color="auto"/>
              <w:right w:val="single" w:sz="4" w:space="0" w:color="auto"/>
            </w:tcBorders>
            <w:hideMark/>
          </w:tcPr>
          <w:p w14:paraId="6251104F" w14:textId="77777777" w:rsidR="003E2C18" w:rsidRPr="00A65827" w:rsidRDefault="003E2C18">
            <w:pPr>
              <w:spacing w:after="40"/>
              <w:jc w:val="center"/>
              <w:rPr>
                <w:b/>
                <w:szCs w:val="16"/>
              </w:rPr>
            </w:pPr>
            <w:r w:rsidRPr="00A65827">
              <w:rPr>
                <w:b/>
                <w:szCs w:val="16"/>
              </w:rPr>
              <w:t>16</w:t>
            </w:r>
            <w:r w:rsidRPr="00A65827">
              <w:rPr>
                <w:rFonts w:ascii="Calibri Light" w:hAnsi="Calibri Light"/>
                <w:b/>
                <w:lang w:val="en-GB"/>
              </w:rPr>
              <w:t xml:space="preserve"> sTTI</w:t>
            </w:r>
          </w:p>
        </w:tc>
      </w:tr>
    </w:tbl>
    <w:p w14:paraId="1CB6C5DF" w14:textId="77777777" w:rsidR="003E2C18" w:rsidRDefault="003E2C18" w:rsidP="003E2C18">
      <w:pPr>
        <w:rPr>
          <w:rFonts w:ascii="Calibri" w:hAnsi="Calibri"/>
          <w:color w:val="1F497D"/>
          <w:sz w:val="22"/>
          <w:szCs w:val="22"/>
          <w:lang w:eastAsia="zh-CN"/>
        </w:rPr>
      </w:pPr>
    </w:p>
    <w:p w14:paraId="0A574CDF" w14:textId="77777777" w:rsidR="00890986" w:rsidRPr="000962DF" w:rsidRDefault="00890986" w:rsidP="00890986">
      <w:pPr>
        <w:jc w:val="both"/>
      </w:pPr>
    </w:p>
    <w:p w14:paraId="7CCE25EE" w14:textId="724C9AB0" w:rsidR="00ED2D74" w:rsidRDefault="00137C06" w:rsidP="0070149D">
      <w:pPr>
        <w:spacing w:before="240"/>
        <w:jc w:val="both"/>
        <w:rPr>
          <w:sz w:val="22"/>
          <w:szCs w:val="22"/>
          <w:lang w:eastAsia="zh-CN"/>
        </w:rPr>
      </w:pPr>
      <w:r>
        <w:rPr>
          <w:sz w:val="22"/>
          <w:szCs w:val="22"/>
          <w:lang w:eastAsia="zh-CN"/>
        </w:rPr>
        <w:fldChar w:fldCharType="begin"/>
      </w:r>
      <w:r>
        <w:rPr>
          <w:sz w:val="22"/>
          <w:szCs w:val="22"/>
          <w:lang w:eastAsia="zh-CN"/>
        </w:rPr>
        <w:instrText xml:space="preserve"> REF _Ref450909596 \h </w:instrText>
      </w:r>
      <w:r>
        <w:rPr>
          <w:sz w:val="22"/>
          <w:szCs w:val="22"/>
          <w:lang w:eastAsia="zh-CN"/>
        </w:rPr>
      </w:r>
      <w:r>
        <w:rPr>
          <w:sz w:val="22"/>
          <w:szCs w:val="22"/>
          <w:lang w:eastAsia="zh-CN"/>
        </w:rPr>
        <w:fldChar w:fldCharType="separate"/>
      </w:r>
      <w:r>
        <w:t xml:space="preserve">Figure </w:t>
      </w:r>
      <w:r>
        <w:rPr>
          <w:noProof/>
        </w:rPr>
        <w:t>1</w:t>
      </w:r>
      <w:r>
        <w:rPr>
          <w:sz w:val="22"/>
          <w:szCs w:val="22"/>
          <w:lang w:eastAsia="zh-CN"/>
        </w:rPr>
        <w:fldChar w:fldCharType="end"/>
      </w:r>
      <w:r>
        <w:rPr>
          <w:sz w:val="22"/>
          <w:szCs w:val="22"/>
          <w:lang w:eastAsia="zh-CN"/>
        </w:rPr>
        <w:t xml:space="preserve"> </w:t>
      </w:r>
      <w:r w:rsidR="00501125">
        <w:rPr>
          <w:sz w:val="22"/>
          <w:szCs w:val="22"/>
          <w:lang w:eastAsia="zh-CN"/>
        </w:rPr>
        <w:t xml:space="preserve">and </w:t>
      </w:r>
      <w:r w:rsidR="00177EBE">
        <w:rPr>
          <w:sz w:val="22"/>
          <w:szCs w:val="22"/>
          <w:lang w:eastAsia="zh-CN"/>
        </w:rPr>
        <w:fldChar w:fldCharType="begin"/>
      </w:r>
      <w:r w:rsidR="00177EBE">
        <w:rPr>
          <w:sz w:val="22"/>
          <w:szCs w:val="22"/>
          <w:lang w:eastAsia="zh-CN"/>
        </w:rPr>
        <w:instrText xml:space="preserve"> REF _Ref452104753 \h </w:instrText>
      </w:r>
      <w:r w:rsidR="00177EBE">
        <w:rPr>
          <w:sz w:val="22"/>
          <w:szCs w:val="22"/>
          <w:lang w:eastAsia="zh-CN"/>
        </w:rPr>
      </w:r>
      <w:r w:rsidR="00177EBE">
        <w:rPr>
          <w:sz w:val="22"/>
          <w:szCs w:val="22"/>
          <w:lang w:eastAsia="zh-CN"/>
        </w:rPr>
        <w:fldChar w:fldCharType="separate"/>
      </w:r>
      <w:r w:rsidR="00177EBE">
        <w:t xml:space="preserve">Figure </w:t>
      </w:r>
      <w:r w:rsidR="00177EBE">
        <w:rPr>
          <w:noProof/>
        </w:rPr>
        <w:t>2</w:t>
      </w:r>
      <w:r w:rsidR="00177EBE">
        <w:rPr>
          <w:sz w:val="22"/>
          <w:szCs w:val="22"/>
          <w:lang w:eastAsia="zh-CN"/>
        </w:rPr>
        <w:fldChar w:fldCharType="end"/>
      </w:r>
      <w:r w:rsidR="00177EBE">
        <w:rPr>
          <w:sz w:val="22"/>
          <w:szCs w:val="22"/>
          <w:lang w:eastAsia="zh-CN"/>
        </w:rPr>
        <w:t xml:space="preserve"> </w:t>
      </w:r>
      <w:r w:rsidR="008E4789">
        <w:rPr>
          <w:sz w:val="22"/>
          <w:szCs w:val="22"/>
          <w:lang w:eastAsia="zh-CN"/>
        </w:rPr>
        <w:t>provides SLS results</w:t>
      </w:r>
      <w:r w:rsidR="00016C82">
        <w:rPr>
          <w:sz w:val="22"/>
          <w:szCs w:val="22"/>
          <w:lang w:eastAsia="zh-CN"/>
        </w:rPr>
        <w:t xml:space="preserve"> </w:t>
      </w:r>
      <w:r w:rsidR="00A65827">
        <w:rPr>
          <w:sz w:val="22"/>
          <w:szCs w:val="22"/>
          <w:lang w:eastAsia="zh-CN"/>
        </w:rPr>
        <w:t xml:space="preserve">for Combinations Sets 1-5 in </w:t>
      </w:r>
      <w:r w:rsidR="00A65827">
        <w:rPr>
          <w:sz w:val="22"/>
          <w:szCs w:val="22"/>
          <w:lang w:eastAsia="zh-CN"/>
        </w:rPr>
        <w:fldChar w:fldCharType="begin"/>
      </w:r>
      <w:r w:rsidR="00A65827">
        <w:rPr>
          <w:sz w:val="22"/>
          <w:szCs w:val="22"/>
          <w:lang w:eastAsia="zh-CN"/>
        </w:rPr>
        <w:instrText xml:space="preserve"> REF _Ref452028160 \h </w:instrText>
      </w:r>
      <w:r w:rsidR="00A65827">
        <w:rPr>
          <w:sz w:val="22"/>
          <w:szCs w:val="22"/>
          <w:lang w:eastAsia="zh-CN"/>
        </w:rPr>
      </w:r>
      <w:r w:rsidR="00A65827">
        <w:rPr>
          <w:sz w:val="22"/>
          <w:szCs w:val="22"/>
          <w:lang w:eastAsia="zh-CN"/>
        </w:rPr>
        <w:fldChar w:fldCharType="separate"/>
      </w:r>
      <w:r w:rsidR="00A52509">
        <w:t xml:space="preserve">Table </w:t>
      </w:r>
      <w:r w:rsidR="00A52509">
        <w:rPr>
          <w:noProof/>
        </w:rPr>
        <w:t>2</w:t>
      </w:r>
      <w:r w:rsidR="00A65827">
        <w:rPr>
          <w:sz w:val="22"/>
          <w:szCs w:val="22"/>
          <w:lang w:eastAsia="zh-CN"/>
        </w:rPr>
        <w:fldChar w:fldCharType="end"/>
      </w:r>
      <w:r w:rsidR="00AA49AC">
        <w:rPr>
          <w:sz w:val="22"/>
          <w:szCs w:val="22"/>
          <w:lang w:eastAsia="zh-CN"/>
        </w:rPr>
        <w:t xml:space="preserve"> and 500kB</w:t>
      </w:r>
      <w:r w:rsidR="00177EBE">
        <w:rPr>
          <w:sz w:val="22"/>
          <w:szCs w:val="22"/>
          <w:lang w:eastAsia="zh-CN"/>
        </w:rPr>
        <w:t xml:space="preserve"> and 100kB</w:t>
      </w:r>
      <w:r w:rsidR="00AA49AC">
        <w:rPr>
          <w:sz w:val="22"/>
          <w:szCs w:val="22"/>
          <w:lang w:eastAsia="zh-CN"/>
        </w:rPr>
        <w:t xml:space="preserve"> file size</w:t>
      </w:r>
      <w:r w:rsidR="0070149D">
        <w:rPr>
          <w:sz w:val="22"/>
          <w:szCs w:val="22"/>
          <w:lang w:eastAsia="zh-CN"/>
        </w:rPr>
        <w:t xml:space="preserve"> for cell-edge and mean user perceived throughput (UPT)</w:t>
      </w:r>
      <w:r w:rsidR="00A65827">
        <w:rPr>
          <w:sz w:val="22"/>
          <w:szCs w:val="22"/>
          <w:lang w:eastAsia="zh-CN"/>
        </w:rPr>
        <w:t>.</w:t>
      </w:r>
      <w:r w:rsidR="00197C9A">
        <w:rPr>
          <w:sz w:val="22"/>
          <w:szCs w:val="22"/>
          <w:lang w:eastAsia="zh-CN"/>
        </w:rPr>
        <w:t xml:space="preserve"> T</w:t>
      </w:r>
      <w:r w:rsidR="00177EBE">
        <w:rPr>
          <w:sz w:val="22"/>
          <w:szCs w:val="22"/>
          <w:lang w:eastAsia="zh-CN"/>
        </w:rPr>
        <w:t>he packet</w:t>
      </w:r>
      <w:r w:rsidR="00197C9A">
        <w:rPr>
          <w:sz w:val="22"/>
          <w:szCs w:val="22"/>
          <w:lang w:eastAsia="zh-CN"/>
        </w:rPr>
        <w:t xml:space="preserve"> arrival rates correspond to resource utilizations</w:t>
      </w:r>
      <w:r w:rsidR="00502229">
        <w:rPr>
          <w:sz w:val="22"/>
          <w:szCs w:val="22"/>
          <w:lang w:eastAsia="zh-CN"/>
        </w:rPr>
        <w:t xml:space="preserve"> of app.</w:t>
      </w:r>
      <w:r w:rsidR="00197C9A">
        <w:rPr>
          <w:sz w:val="22"/>
          <w:szCs w:val="22"/>
          <w:lang w:eastAsia="zh-CN"/>
        </w:rPr>
        <w:t xml:space="preserve"> 20</w:t>
      </w:r>
      <w:r w:rsidR="00502229">
        <w:rPr>
          <w:sz w:val="22"/>
          <w:szCs w:val="22"/>
          <w:lang w:eastAsia="zh-CN"/>
        </w:rPr>
        <w:t>%</w:t>
      </w:r>
      <w:r w:rsidR="00197C9A">
        <w:rPr>
          <w:sz w:val="22"/>
          <w:szCs w:val="22"/>
          <w:lang w:eastAsia="zh-CN"/>
        </w:rPr>
        <w:t>, 40</w:t>
      </w:r>
      <w:r w:rsidR="00502229">
        <w:rPr>
          <w:sz w:val="22"/>
          <w:szCs w:val="22"/>
          <w:lang w:eastAsia="zh-CN"/>
        </w:rPr>
        <w:t>%</w:t>
      </w:r>
      <w:r w:rsidR="00197C9A">
        <w:rPr>
          <w:sz w:val="22"/>
          <w:szCs w:val="22"/>
          <w:lang w:eastAsia="zh-CN"/>
        </w:rPr>
        <w:t xml:space="preserve"> and 60</w:t>
      </w:r>
      <w:r w:rsidR="00502229">
        <w:rPr>
          <w:sz w:val="22"/>
          <w:szCs w:val="22"/>
          <w:lang w:eastAsia="zh-CN"/>
        </w:rPr>
        <w:t>%</w:t>
      </w:r>
      <w:r w:rsidR="00197C9A">
        <w:rPr>
          <w:sz w:val="22"/>
          <w:szCs w:val="22"/>
          <w:lang w:eastAsia="zh-CN"/>
        </w:rPr>
        <w:t>.</w:t>
      </w:r>
      <w:r w:rsidR="00A65827">
        <w:rPr>
          <w:sz w:val="22"/>
          <w:szCs w:val="22"/>
          <w:lang w:eastAsia="zh-CN"/>
        </w:rPr>
        <w:t xml:space="preserve"> It can be observed that when </w:t>
      </w:r>
      <w:r w:rsidR="00A65827" w:rsidRPr="00267743">
        <w:rPr>
          <w:b/>
          <w:sz w:val="22"/>
          <w:szCs w:val="22"/>
          <w:lang w:eastAsia="zh-CN"/>
        </w:rPr>
        <w:t xml:space="preserve">7OS </w:t>
      </w:r>
      <w:r w:rsidR="00AA49AC" w:rsidRPr="00267743">
        <w:rPr>
          <w:b/>
          <w:sz w:val="22"/>
          <w:szCs w:val="22"/>
          <w:lang w:eastAsia="zh-CN"/>
        </w:rPr>
        <w:t xml:space="preserve">TTI </w:t>
      </w:r>
      <w:r w:rsidR="00A65827" w:rsidRPr="00267743">
        <w:rPr>
          <w:b/>
          <w:sz w:val="22"/>
          <w:szCs w:val="22"/>
          <w:lang w:eastAsia="zh-CN"/>
        </w:rPr>
        <w:t xml:space="preserve">HARQ-ACK timing is </w:t>
      </w:r>
      <w:r w:rsidR="00AA49AC" w:rsidRPr="00267743">
        <w:rPr>
          <w:b/>
          <w:sz w:val="22"/>
          <w:szCs w:val="22"/>
          <w:lang w:eastAsia="zh-CN"/>
        </w:rPr>
        <w:t>linearly scaled (</w:t>
      </w:r>
      <w:r w:rsidR="00A508A5">
        <w:rPr>
          <w:b/>
          <w:sz w:val="22"/>
          <w:szCs w:val="22"/>
          <w:lang w:eastAsia="zh-CN"/>
        </w:rPr>
        <w:t>Case 1</w:t>
      </w:r>
      <w:r w:rsidR="00AA49AC" w:rsidRPr="00267743">
        <w:rPr>
          <w:b/>
          <w:sz w:val="22"/>
          <w:szCs w:val="22"/>
          <w:lang w:eastAsia="zh-CN"/>
        </w:rPr>
        <w:t>)</w:t>
      </w:r>
      <w:r w:rsidR="00AA49AC">
        <w:rPr>
          <w:sz w:val="22"/>
          <w:szCs w:val="22"/>
          <w:lang w:eastAsia="zh-CN"/>
        </w:rPr>
        <w:t xml:space="preserve">, but </w:t>
      </w:r>
      <w:r w:rsidR="00AA49AC" w:rsidRPr="00267743">
        <w:rPr>
          <w:b/>
          <w:sz w:val="22"/>
          <w:szCs w:val="22"/>
          <w:lang w:eastAsia="zh-CN"/>
        </w:rPr>
        <w:t>2OS TTI HARQ-ACK timing is two times longer than linearly scaled</w:t>
      </w:r>
      <w:r w:rsidR="00267743">
        <w:rPr>
          <w:b/>
          <w:sz w:val="22"/>
          <w:szCs w:val="22"/>
          <w:lang w:eastAsia="zh-CN"/>
        </w:rPr>
        <w:t xml:space="preserve"> </w:t>
      </w:r>
      <w:r w:rsidR="00267743" w:rsidRPr="00267743">
        <w:rPr>
          <w:b/>
          <w:sz w:val="22"/>
          <w:szCs w:val="22"/>
          <w:lang w:eastAsia="zh-CN"/>
        </w:rPr>
        <w:t>(Case 2)</w:t>
      </w:r>
      <w:r w:rsidR="00AA49AC">
        <w:rPr>
          <w:sz w:val="22"/>
          <w:szCs w:val="22"/>
          <w:lang w:eastAsia="zh-CN"/>
        </w:rPr>
        <w:t xml:space="preserve">, the mean UPT is </w:t>
      </w:r>
      <w:r w:rsidR="002B695D">
        <w:rPr>
          <w:sz w:val="22"/>
          <w:szCs w:val="22"/>
          <w:lang w:eastAsia="zh-CN"/>
        </w:rPr>
        <w:t>the same for</w:t>
      </w:r>
      <w:r w:rsidR="00267743">
        <w:rPr>
          <w:sz w:val="22"/>
          <w:szCs w:val="22"/>
          <w:lang w:eastAsia="zh-CN"/>
        </w:rPr>
        <w:t xml:space="preserve"> </w:t>
      </w:r>
      <w:r w:rsidR="00504995">
        <w:rPr>
          <w:sz w:val="22"/>
          <w:szCs w:val="22"/>
          <w:lang w:eastAsia="zh-CN"/>
        </w:rPr>
        <w:t>these two cases</w:t>
      </w:r>
      <w:r w:rsidR="00AA49AC">
        <w:rPr>
          <w:sz w:val="22"/>
          <w:szCs w:val="22"/>
          <w:lang w:eastAsia="zh-CN"/>
        </w:rPr>
        <w:t xml:space="preserve">. The </w:t>
      </w:r>
      <w:r w:rsidR="00AA49AC" w:rsidRPr="000F5DA5">
        <w:rPr>
          <w:b/>
          <w:sz w:val="22"/>
          <w:szCs w:val="22"/>
          <w:lang w:eastAsia="zh-CN"/>
        </w:rPr>
        <w:t>losses from 2OS TTI (Case2 over Case 1)</w:t>
      </w:r>
      <w:r w:rsidR="00AA49AC">
        <w:rPr>
          <w:sz w:val="22"/>
          <w:szCs w:val="22"/>
          <w:lang w:eastAsia="zh-CN"/>
        </w:rPr>
        <w:t xml:space="preserve"> are observed</w:t>
      </w:r>
      <w:r w:rsidR="0070149D">
        <w:rPr>
          <w:sz w:val="22"/>
          <w:szCs w:val="22"/>
          <w:lang w:eastAsia="zh-CN"/>
        </w:rPr>
        <w:t xml:space="preserve"> for cell-edge as well as mean UPT</w:t>
      </w:r>
      <w:r w:rsidR="00504995">
        <w:rPr>
          <w:sz w:val="22"/>
          <w:szCs w:val="22"/>
          <w:lang w:eastAsia="zh-CN"/>
        </w:rPr>
        <w:t>.</w:t>
      </w:r>
      <w:r w:rsidR="00AA49AC">
        <w:rPr>
          <w:sz w:val="22"/>
          <w:szCs w:val="22"/>
          <w:lang w:eastAsia="zh-CN"/>
        </w:rPr>
        <w:t xml:space="preserve"> </w:t>
      </w:r>
      <w:r w:rsidR="00177EBE" w:rsidRPr="00D77B84">
        <w:rPr>
          <w:b/>
          <w:sz w:val="22"/>
          <w:szCs w:val="22"/>
          <w:lang w:eastAsia="zh-CN"/>
        </w:rPr>
        <w:t>This observation hold</w:t>
      </w:r>
      <w:r w:rsidR="0070149D" w:rsidRPr="00D77B84">
        <w:rPr>
          <w:b/>
          <w:sz w:val="22"/>
          <w:szCs w:val="22"/>
          <w:lang w:eastAsia="zh-CN"/>
        </w:rPr>
        <w:t>s</w:t>
      </w:r>
      <w:r w:rsidR="00177EBE" w:rsidRPr="00D77B84">
        <w:rPr>
          <w:b/>
          <w:sz w:val="22"/>
          <w:szCs w:val="22"/>
          <w:lang w:eastAsia="zh-CN"/>
        </w:rPr>
        <w:t xml:space="preserve"> irrespective of </w:t>
      </w:r>
      <w:r w:rsidR="0070149D" w:rsidRPr="00D77B84">
        <w:rPr>
          <w:b/>
          <w:sz w:val="22"/>
          <w:szCs w:val="22"/>
          <w:lang w:eastAsia="zh-CN"/>
        </w:rPr>
        <w:t xml:space="preserve">the two </w:t>
      </w:r>
      <w:r w:rsidR="00177EBE" w:rsidRPr="00D77B84">
        <w:rPr>
          <w:b/>
          <w:sz w:val="22"/>
          <w:szCs w:val="22"/>
          <w:lang w:eastAsia="zh-CN"/>
        </w:rPr>
        <w:t>file size</w:t>
      </w:r>
      <w:r w:rsidR="0070149D" w:rsidRPr="00D77B84">
        <w:rPr>
          <w:b/>
          <w:sz w:val="22"/>
          <w:szCs w:val="22"/>
          <w:lang w:eastAsia="zh-CN"/>
        </w:rPr>
        <w:t xml:space="preserve">s according to the agreed evaluation </w:t>
      </w:r>
      <w:r w:rsidR="005E0034" w:rsidRPr="00D77B84">
        <w:rPr>
          <w:b/>
          <w:sz w:val="22"/>
          <w:szCs w:val="22"/>
          <w:lang w:eastAsia="zh-CN"/>
        </w:rPr>
        <w:t>assumptions</w:t>
      </w:r>
      <w:r w:rsidR="00177EBE">
        <w:rPr>
          <w:sz w:val="22"/>
          <w:szCs w:val="22"/>
          <w:lang w:eastAsia="zh-CN"/>
        </w:rPr>
        <w:t xml:space="preserve">. Furthermore, for 500kB we show </w:t>
      </w:r>
      <w:r w:rsidR="0070149D">
        <w:rPr>
          <w:sz w:val="22"/>
          <w:szCs w:val="22"/>
          <w:lang w:eastAsia="zh-CN"/>
        </w:rPr>
        <w:t xml:space="preserve">the </w:t>
      </w:r>
      <w:r w:rsidR="00177EBE">
        <w:rPr>
          <w:sz w:val="22"/>
          <w:szCs w:val="22"/>
          <w:lang w:eastAsia="zh-CN"/>
        </w:rPr>
        <w:t xml:space="preserve">UPT for legacy TTI and legacy HARQ-ACK timing. It can be </w:t>
      </w:r>
      <w:r w:rsidR="00A508A5">
        <w:rPr>
          <w:sz w:val="22"/>
          <w:szCs w:val="22"/>
          <w:lang w:eastAsia="zh-CN"/>
        </w:rPr>
        <w:t xml:space="preserve">also </w:t>
      </w:r>
      <w:r w:rsidR="00177EBE">
        <w:rPr>
          <w:sz w:val="22"/>
          <w:szCs w:val="22"/>
          <w:lang w:eastAsia="zh-CN"/>
        </w:rPr>
        <w:t>observed that to obtain benefit from 7OS compared to legacy 14OS TTI, the H</w:t>
      </w:r>
      <w:r w:rsidR="00A508A5">
        <w:rPr>
          <w:sz w:val="22"/>
          <w:szCs w:val="22"/>
          <w:lang w:eastAsia="zh-CN"/>
        </w:rPr>
        <w:t>ARQ-ACK</w:t>
      </w:r>
      <w:r w:rsidR="00177EBE">
        <w:rPr>
          <w:sz w:val="22"/>
          <w:szCs w:val="22"/>
          <w:lang w:eastAsia="zh-CN"/>
        </w:rPr>
        <w:t xml:space="preserve"> timing needs to be linearly scaled.</w:t>
      </w:r>
      <w:r w:rsidR="0070149D">
        <w:rPr>
          <w:sz w:val="22"/>
          <w:szCs w:val="22"/>
          <w:lang w:eastAsia="zh-CN"/>
        </w:rPr>
        <w:t xml:space="preserve"> </w:t>
      </w:r>
    </w:p>
    <w:p w14:paraId="6EE95AD2" w14:textId="155788D2" w:rsidR="00177EBE" w:rsidRDefault="00F65EF9" w:rsidP="007F00B5">
      <w:pPr>
        <w:jc w:val="both"/>
        <w:rPr>
          <w:b/>
          <w:sz w:val="22"/>
          <w:szCs w:val="22"/>
          <w:lang w:eastAsia="zh-CN"/>
        </w:rPr>
      </w:pPr>
      <w:r w:rsidRPr="00F65EF9">
        <w:rPr>
          <w:b/>
          <w:sz w:val="22"/>
          <w:szCs w:val="22"/>
          <w:lang w:eastAsia="zh-CN"/>
        </w:rPr>
        <w:t xml:space="preserve">Observation 1: 7OS </w:t>
      </w:r>
      <w:r w:rsidR="00A508A5">
        <w:rPr>
          <w:b/>
          <w:sz w:val="22"/>
          <w:szCs w:val="22"/>
          <w:lang w:eastAsia="zh-CN"/>
        </w:rPr>
        <w:t xml:space="preserve">sTTI </w:t>
      </w:r>
      <w:r w:rsidRPr="00F65EF9">
        <w:rPr>
          <w:b/>
          <w:sz w:val="22"/>
          <w:szCs w:val="22"/>
          <w:lang w:eastAsia="zh-CN"/>
        </w:rPr>
        <w:t xml:space="preserve">with RTT=8sTTI performs similarly </w:t>
      </w:r>
      <w:r w:rsidR="00A508A5">
        <w:rPr>
          <w:b/>
          <w:sz w:val="22"/>
          <w:szCs w:val="22"/>
          <w:lang w:eastAsia="zh-CN"/>
        </w:rPr>
        <w:t>to</w:t>
      </w:r>
      <w:r w:rsidRPr="00F65EF9">
        <w:rPr>
          <w:b/>
          <w:sz w:val="22"/>
          <w:szCs w:val="22"/>
          <w:lang w:eastAsia="zh-CN"/>
        </w:rPr>
        <w:t xml:space="preserve"> 2OS</w:t>
      </w:r>
      <w:r w:rsidR="00A508A5">
        <w:rPr>
          <w:b/>
          <w:sz w:val="22"/>
          <w:szCs w:val="22"/>
          <w:lang w:eastAsia="zh-CN"/>
        </w:rPr>
        <w:t xml:space="preserve"> sTTI</w:t>
      </w:r>
      <w:r w:rsidRPr="00F65EF9">
        <w:rPr>
          <w:b/>
          <w:sz w:val="22"/>
          <w:szCs w:val="22"/>
          <w:lang w:eastAsia="zh-CN"/>
        </w:rPr>
        <w:t xml:space="preserve"> with RTT=16sTTI</w:t>
      </w:r>
      <w:r w:rsidR="0070149D">
        <w:rPr>
          <w:b/>
          <w:sz w:val="22"/>
          <w:szCs w:val="22"/>
          <w:lang w:eastAsia="zh-CN"/>
        </w:rPr>
        <w:t xml:space="preserve"> </w:t>
      </w:r>
    </w:p>
    <w:p w14:paraId="53A96A0E" w14:textId="7FD74C38" w:rsidR="002A1EDB" w:rsidRDefault="002A1EDB" w:rsidP="007F00B5">
      <w:pPr>
        <w:jc w:val="both"/>
        <w:rPr>
          <w:sz w:val="22"/>
          <w:szCs w:val="22"/>
          <w:lang w:eastAsia="zh-CN"/>
        </w:rPr>
      </w:pPr>
      <w:r>
        <w:rPr>
          <w:sz w:val="22"/>
          <w:szCs w:val="22"/>
          <w:lang w:eastAsia="zh-CN"/>
        </w:rPr>
        <w:t xml:space="preserve">With rather relaxed delay requirements for 2OS TTI, the cell-edge throughput becomes even worse compared to LTE legacy. This clearly indicates, that the envisioned gains of TTI shortening can only be harvested if a (at least close to) </w:t>
      </w:r>
      <w:r>
        <w:rPr>
          <w:sz w:val="22"/>
          <w:szCs w:val="22"/>
          <w:lang w:eastAsia="zh-CN"/>
        </w:rPr>
        <w:t>linearly</w:t>
      </w:r>
      <w:r>
        <w:rPr>
          <w:sz w:val="22"/>
          <w:szCs w:val="22"/>
          <w:lang w:eastAsia="zh-CN"/>
        </w:rPr>
        <w:t xml:space="preserve"> reduction in processing time is specified.</w:t>
      </w:r>
      <w:r>
        <w:rPr>
          <w:sz w:val="22"/>
          <w:szCs w:val="22"/>
          <w:lang w:eastAsia="zh-CN"/>
        </w:rPr>
        <w:t xml:space="preserve"> </w:t>
      </w:r>
      <w:r>
        <w:rPr>
          <w:sz w:val="22"/>
          <w:szCs w:val="22"/>
          <w:lang w:eastAsia="zh-CN"/>
        </w:rPr>
        <w:t xml:space="preserve">Therefore, enabling a rather long allowed processing time in order to support large potential timing advance seems not </w:t>
      </w:r>
      <w:r w:rsidR="005E0034">
        <w:rPr>
          <w:sz w:val="22"/>
          <w:szCs w:val="22"/>
          <w:lang w:eastAsia="zh-CN"/>
        </w:rPr>
        <w:t xml:space="preserve">to be </w:t>
      </w:r>
      <w:r>
        <w:rPr>
          <w:sz w:val="22"/>
          <w:szCs w:val="22"/>
          <w:lang w:eastAsia="zh-CN"/>
        </w:rPr>
        <w:t>reasonable.</w:t>
      </w:r>
    </w:p>
    <w:p w14:paraId="3745398A" w14:textId="0193EAF9" w:rsidR="002A1EDB" w:rsidRDefault="002A1EDB" w:rsidP="002A1EDB">
      <w:pPr>
        <w:jc w:val="both"/>
        <w:rPr>
          <w:b/>
          <w:sz w:val="22"/>
          <w:szCs w:val="22"/>
          <w:lang w:eastAsia="zh-CN"/>
        </w:rPr>
      </w:pPr>
      <w:r>
        <w:rPr>
          <w:b/>
          <w:sz w:val="22"/>
          <w:szCs w:val="22"/>
          <w:lang w:eastAsia="zh-CN"/>
        </w:rPr>
        <w:t>Observation 2: 2</w:t>
      </w:r>
      <w:r w:rsidRPr="00F65EF9">
        <w:rPr>
          <w:b/>
          <w:sz w:val="22"/>
          <w:szCs w:val="22"/>
          <w:lang w:eastAsia="zh-CN"/>
        </w:rPr>
        <w:t xml:space="preserve">OS </w:t>
      </w:r>
      <w:r>
        <w:rPr>
          <w:b/>
          <w:sz w:val="22"/>
          <w:szCs w:val="22"/>
          <w:lang w:eastAsia="zh-CN"/>
        </w:rPr>
        <w:t xml:space="preserve">sTTI </w:t>
      </w:r>
      <w:r>
        <w:rPr>
          <w:b/>
          <w:sz w:val="22"/>
          <w:szCs w:val="22"/>
          <w:lang w:eastAsia="zh-CN"/>
        </w:rPr>
        <w:t xml:space="preserve">with RTT=18/20 </w:t>
      </w:r>
      <w:r w:rsidRPr="00F65EF9">
        <w:rPr>
          <w:b/>
          <w:sz w:val="22"/>
          <w:szCs w:val="22"/>
          <w:lang w:eastAsia="zh-CN"/>
        </w:rPr>
        <w:t xml:space="preserve">sTTI </w:t>
      </w:r>
      <w:r>
        <w:rPr>
          <w:b/>
          <w:sz w:val="22"/>
          <w:szCs w:val="22"/>
          <w:lang w:eastAsia="zh-CN"/>
        </w:rPr>
        <w:t>shows</w:t>
      </w:r>
      <w:r w:rsidR="005E0034">
        <w:rPr>
          <w:b/>
          <w:sz w:val="22"/>
          <w:szCs w:val="22"/>
          <w:lang w:eastAsia="zh-CN"/>
        </w:rPr>
        <w:t xml:space="preserve"> cell-edge UPT</w:t>
      </w:r>
      <w:r>
        <w:rPr>
          <w:b/>
          <w:sz w:val="22"/>
          <w:szCs w:val="22"/>
          <w:lang w:eastAsia="zh-CN"/>
        </w:rPr>
        <w:t xml:space="preserve"> loss compared to legacy TTI operation.</w:t>
      </w:r>
    </w:p>
    <w:p w14:paraId="002CA125" w14:textId="77777777" w:rsidR="002A1EDB" w:rsidRPr="00F65EF9" w:rsidRDefault="002A1EDB" w:rsidP="007F00B5">
      <w:pPr>
        <w:jc w:val="both"/>
        <w:rPr>
          <w:b/>
          <w:sz w:val="22"/>
          <w:szCs w:val="22"/>
          <w:lang w:eastAsia="zh-CN"/>
        </w:rPr>
      </w:pPr>
    </w:p>
    <w:tbl>
      <w:tblPr>
        <w:tblStyle w:val="TableGrid"/>
        <w:tblW w:w="0" w:type="auto"/>
        <w:tblLook w:val="04A0" w:firstRow="1" w:lastRow="0" w:firstColumn="1" w:lastColumn="0" w:noHBand="0" w:noVBand="1"/>
      </w:tblPr>
      <w:tblGrid>
        <w:gridCol w:w="4911"/>
        <w:gridCol w:w="4718"/>
      </w:tblGrid>
      <w:tr w:rsidR="00DC5BE5" w14:paraId="4BC01AA5" w14:textId="77777777" w:rsidTr="0053761A">
        <w:tc>
          <w:tcPr>
            <w:tcW w:w="4755" w:type="dxa"/>
          </w:tcPr>
          <w:p w14:paraId="265DA669" w14:textId="579E75CB" w:rsidR="00A65827" w:rsidRDefault="00DC5BE5" w:rsidP="007F00B5">
            <w:pPr>
              <w:jc w:val="both"/>
              <w:rPr>
                <w:sz w:val="22"/>
                <w:szCs w:val="22"/>
                <w:lang w:eastAsia="zh-CN"/>
              </w:rPr>
            </w:pPr>
            <w:r>
              <w:rPr>
                <w:noProof/>
              </w:rPr>
              <w:drawing>
                <wp:inline distT="0" distB="0" distL="0" distR="0" wp14:anchorId="7519CA41" wp14:editId="77361802">
                  <wp:extent cx="2981325" cy="2436342"/>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92758" cy="2445685"/>
                          </a:xfrm>
                          <a:prstGeom prst="rect">
                            <a:avLst/>
                          </a:prstGeom>
                        </pic:spPr>
                      </pic:pic>
                    </a:graphicData>
                  </a:graphic>
                </wp:inline>
              </w:drawing>
            </w:r>
          </w:p>
        </w:tc>
        <w:tc>
          <w:tcPr>
            <w:tcW w:w="4874" w:type="dxa"/>
          </w:tcPr>
          <w:p w14:paraId="71C5C915" w14:textId="6CE77F9E" w:rsidR="00A65827" w:rsidRDefault="00DC5BE5" w:rsidP="007F00B5">
            <w:pPr>
              <w:jc w:val="both"/>
              <w:rPr>
                <w:sz w:val="22"/>
                <w:szCs w:val="22"/>
                <w:lang w:eastAsia="zh-CN"/>
              </w:rPr>
            </w:pPr>
            <w:r>
              <w:rPr>
                <w:noProof/>
              </w:rPr>
              <w:drawing>
                <wp:inline distT="0" distB="0" distL="0" distR="0" wp14:anchorId="0817B209" wp14:editId="5637A09E">
                  <wp:extent cx="2851785" cy="2478411"/>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63545" cy="2488631"/>
                          </a:xfrm>
                          <a:prstGeom prst="rect">
                            <a:avLst/>
                          </a:prstGeom>
                        </pic:spPr>
                      </pic:pic>
                    </a:graphicData>
                  </a:graphic>
                </wp:inline>
              </w:drawing>
            </w:r>
          </w:p>
        </w:tc>
      </w:tr>
    </w:tbl>
    <w:p w14:paraId="4C3D1275" w14:textId="6CDD5699" w:rsidR="0060129E" w:rsidRDefault="00A65827" w:rsidP="00A65827">
      <w:pPr>
        <w:pStyle w:val="Caption"/>
        <w:rPr>
          <w:noProof/>
        </w:rPr>
      </w:pPr>
      <w:r>
        <w:t xml:space="preserve">Figure </w:t>
      </w:r>
      <w:r w:rsidR="0053761A">
        <w:fldChar w:fldCharType="begin"/>
      </w:r>
      <w:r w:rsidR="0053761A">
        <w:instrText xml:space="preserve"> SEQ Figure \* ARABIC </w:instrText>
      </w:r>
      <w:r w:rsidR="0053761A">
        <w:fldChar w:fldCharType="separate"/>
      </w:r>
      <w:r w:rsidR="00DC5BE5">
        <w:rPr>
          <w:noProof/>
        </w:rPr>
        <w:t>1</w:t>
      </w:r>
      <w:r w:rsidR="0053761A">
        <w:rPr>
          <w:noProof/>
        </w:rPr>
        <w:fldChar w:fldCharType="end"/>
      </w:r>
      <w:r>
        <w:t xml:space="preserve"> UPT with 500kB file size</w:t>
      </w:r>
      <w:r>
        <w:rPr>
          <w:noProof/>
        </w:rPr>
        <w:t xml:space="preserve"> and </w:t>
      </w:r>
      <w:r w:rsidR="000E5DBE">
        <w:rPr>
          <w:noProof/>
        </w:rPr>
        <w:t>v</w:t>
      </w:r>
      <w:r>
        <w:rPr>
          <w:noProof/>
        </w:rPr>
        <w:t>ariable HARQ-ACK timing</w:t>
      </w:r>
    </w:p>
    <w:tbl>
      <w:tblPr>
        <w:tblStyle w:val="TableGrid"/>
        <w:tblW w:w="0" w:type="auto"/>
        <w:tblLook w:val="04A0" w:firstRow="1" w:lastRow="0" w:firstColumn="1" w:lastColumn="0" w:noHBand="0" w:noVBand="1"/>
      </w:tblPr>
      <w:tblGrid>
        <w:gridCol w:w="4866"/>
        <w:gridCol w:w="4763"/>
      </w:tblGrid>
      <w:tr w:rsidR="006C6674" w14:paraId="7751F83F" w14:textId="77777777" w:rsidTr="00AC01A0">
        <w:tc>
          <w:tcPr>
            <w:tcW w:w="4755" w:type="dxa"/>
          </w:tcPr>
          <w:p w14:paraId="2BF5F600" w14:textId="7DBDC77D" w:rsidR="00DC5BE5" w:rsidRDefault="006A5807" w:rsidP="00AC01A0">
            <w:pPr>
              <w:jc w:val="both"/>
              <w:rPr>
                <w:sz w:val="22"/>
                <w:szCs w:val="22"/>
                <w:lang w:eastAsia="zh-CN"/>
              </w:rPr>
            </w:pPr>
            <w:r>
              <w:rPr>
                <w:noProof/>
              </w:rPr>
              <w:lastRenderedPageBreak/>
              <w:drawing>
                <wp:inline distT="0" distB="0" distL="0" distR="0" wp14:anchorId="749B0171" wp14:editId="3FE308B4">
                  <wp:extent cx="2950845" cy="2438067"/>
                  <wp:effectExtent l="0" t="0" r="190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64010" cy="2448944"/>
                          </a:xfrm>
                          <a:prstGeom prst="rect">
                            <a:avLst/>
                          </a:prstGeom>
                        </pic:spPr>
                      </pic:pic>
                    </a:graphicData>
                  </a:graphic>
                </wp:inline>
              </w:drawing>
            </w:r>
          </w:p>
        </w:tc>
        <w:tc>
          <w:tcPr>
            <w:tcW w:w="4874" w:type="dxa"/>
          </w:tcPr>
          <w:p w14:paraId="15EB1A05" w14:textId="38137D5E" w:rsidR="00DC5BE5" w:rsidRDefault="006C6674" w:rsidP="00DC5BE5">
            <w:pPr>
              <w:keepNext/>
              <w:jc w:val="both"/>
              <w:rPr>
                <w:sz w:val="22"/>
                <w:szCs w:val="22"/>
                <w:lang w:eastAsia="zh-CN"/>
              </w:rPr>
            </w:pPr>
            <w:r>
              <w:rPr>
                <w:noProof/>
              </w:rPr>
              <w:drawing>
                <wp:inline distT="0" distB="0" distL="0" distR="0" wp14:anchorId="5EBD4BCC" wp14:editId="77046951">
                  <wp:extent cx="2623185" cy="2366282"/>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34644" cy="2376619"/>
                          </a:xfrm>
                          <a:prstGeom prst="rect">
                            <a:avLst/>
                          </a:prstGeom>
                        </pic:spPr>
                      </pic:pic>
                    </a:graphicData>
                  </a:graphic>
                </wp:inline>
              </w:drawing>
            </w:r>
          </w:p>
        </w:tc>
      </w:tr>
    </w:tbl>
    <w:p w14:paraId="2F19AA89" w14:textId="4B1442E0" w:rsidR="00DC5BE5" w:rsidRDefault="00DC5BE5" w:rsidP="00DC5BE5">
      <w:pPr>
        <w:pStyle w:val="Caption"/>
      </w:pPr>
      <w:bookmarkStart w:id="2" w:name="_Ref452104547"/>
      <w:bookmarkStart w:id="3" w:name="_Ref452104753"/>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t xml:space="preserve">UPT with </w:t>
      </w:r>
      <w:r>
        <w:t>100</w:t>
      </w:r>
      <w:r>
        <w:t>kB file size</w:t>
      </w:r>
      <w:r>
        <w:rPr>
          <w:noProof/>
        </w:rPr>
        <w:t xml:space="preserve"> and variable HARQ-ACK timing</w:t>
      </w:r>
      <w:bookmarkEnd w:id="2"/>
    </w:p>
    <w:p w14:paraId="06B01B25" w14:textId="77777777" w:rsidR="00DC5BE5" w:rsidRPr="00DC5BE5" w:rsidRDefault="00DC5BE5" w:rsidP="00DC5BE5"/>
    <w:p w14:paraId="7A64C9D0" w14:textId="75B57B5F" w:rsidR="0053761A" w:rsidRDefault="00EB32DF" w:rsidP="00AA49AC">
      <w:r>
        <w:t>Furthermore, it is observed that</w:t>
      </w:r>
      <w:r w:rsidR="002F3EA0">
        <w:t xml:space="preserve"> when </w:t>
      </w:r>
      <w:r w:rsidR="00501125">
        <w:t>HARQ-ACK timing</w:t>
      </w:r>
      <w:r w:rsidR="002F3EA0">
        <w:t xml:space="preserve"> is 2</w:t>
      </w:r>
      <w:r w:rsidR="001D2909">
        <w:t>x longer than</w:t>
      </w:r>
      <w:r w:rsidR="002F3EA0">
        <w:t xml:space="preserve"> linearly scaled</w:t>
      </w:r>
      <w:r w:rsidR="00167C9D">
        <w:t xml:space="preserve"> (</w:t>
      </w:r>
      <w:r w:rsidR="00177EBE">
        <w:t>i.e RTT=16sTTI</w:t>
      </w:r>
      <w:r w:rsidR="00F65EF9">
        <w:t xml:space="preserve"> instead of 8sTTI</w:t>
      </w:r>
      <w:r w:rsidR="00167C9D">
        <w:t>)</w:t>
      </w:r>
      <w:r w:rsidR="002F3EA0">
        <w:t xml:space="preserve">, more than </w:t>
      </w:r>
      <w:r w:rsidR="002A1EDB">
        <w:t>30%</w:t>
      </w:r>
      <w:r w:rsidR="001D2909">
        <w:t xml:space="preserve"> of </w:t>
      </w:r>
      <w:r w:rsidR="002A1EDB">
        <w:t xml:space="preserve">the possible </w:t>
      </w:r>
      <w:r w:rsidR="001D2909">
        <w:t xml:space="preserve">mean UPT performance </w:t>
      </w:r>
      <w:r w:rsidR="002A1EDB">
        <w:t xml:space="preserve">of TTI shortening will be </w:t>
      </w:r>
      <w:r w:rsidR="002F3EA0">
        <w:t xml:space="preserve">lost. </w:t>
      </w:r>
    </w:p>
    <w:p w14:paraId="504E6D55" w14:textId="0F36D80B" w:rsidR="00501125" w:rsidRPr="00F65EF9" w:rsidRDefault="00177EBE" w:rsidP="00AA49AC">
      <w:pPr>
        <w:rPr>
          <w:b/>
        </w:rPr>
      </w:pPr>
      <w:r w:rsidRPr="00F65EF9">
        <w:rPr>
          <w:b/>
        </w:rPr>
        <w:t xml:space="preserve">Observation </w:t>
      </w:r>
      <w:r w:rsidR="002A1EDB">
        <w:rPr>
          <w:b/>
        </w:rPr>
        <w:t>3</w:t>
      </w:r>
      <w:r w:rsidRPr="00F65EF9">
        <w:rPr>
          <w:b/>
        </w:rPr>
        <w:t xml:space="preserve">: </w:t>
      </w:r>
      <w:r w:rsidR="002A1EDB">
        <w:rPr>
          <w:b/>
        </w:rPr>
        <w:t>30%</w:t>
      </w:r>
      <w:r w:rsidRPr="00F65EF9">
        <w:rPr>
          <w:b/>
        </w:rPr>
        <w:t xml:space="preserve"> of </w:t>
      </w:r>
      <w:r w:rsidR="002A1EDB">
        <w:rPr>
          <w:b/>
        </w:rPr>
        <w:t xml:space="preserve">the mean </w:t>
      </w:r>
      <w:r w:rsidRPr="00F65EF9">
        <w:rPr>
          <w:b/>
        </w:rPr>
        <w:t>UPT is lost when HARQ-ACK timing</w:t>
      </w:r>
      <w:r w:rsidR="00A508A5">
        <w:rPr>
          <w:b/>
        </w:rPr>
        <w:t xml:space="preserve"> of sTTI</w:t>
      </w:r>
      <w:r w:rsidRPr="00F65EF9">
        <w:rPr>
          <w:b/>
        </w:rPr>
        <w:t xml:space="preserve"> is 2x longer than linearly scaled (</w:t>
      </w:r>
      <w:r w:rsidR="00F65EF9" w:rsidRPr="00F65EF9">
        <w:rPr>
          <w:b/>
        </w:rPr>
        <w:t>i.e RTT=16sTTI instead of 8sTTI</w:t>
      </w:r>
      <w:r w:rsidRPr="00F65EF9">
        <w:rPr>
          <w:b/>
        </w:rPr>
        <w:t>)</w:t>
      </w:r>
    </w:p>
    <w:p w14:paraId="26E70686" w14:textId="27C5441F" w:rsidR="00AA49AC" w:rsidRPr="00AA49AC" w:rsidRDefault="00AA49AC" w:rsidP="00AA49AC">
      <w:pPr>
        <w:rPr>
          <w:b/>
        </w:rPr>
      </w:pPr>
      <w:r w:rsidRPr="00AA49AC">
        <w:rPr>
          <w:b/>
        </w:rPr>
        <w:t xml:space="preserve">Proposal: </w:t>
      </w:r>
      <w:r w:rsidR="00501125">
        <w:rPr>
          <w:b/>
        </w:rPr>
        <w:t>For shorter</w:t>
      </w:r>
      <w:r w:rsidR="002A1EDB">
        <w:rPr>
          <w:b/>
        </w:rPr>
        <w:t xml:space="preserve"> TTI</w:t>
      </w:r>
      <w:r w:rsidR="00501125">
        <w:rPr>
          <w:b/>
        </w:rPr>
        <w:t xml:space="preserve"> a</w:t>
      </w:r>
      <w:r w:rsidRPr="00AA49AC">
        <w:rPr>
          <w:b/>
        </w:rPr>
        <w:t xml:space="preserve">ssume linearly scaled </w:t>
      </w:r>
      <w:r w:rsidR="00501125">
        <w:rPr>
          <w:b/>
        </w:rPr>
        <w:t>HARQ-ACK timing (i.e. RTT=8sTTI)</w:t>
      </w:r>
      <w:r w:rsidRPr="00AA49AC">
        <w:rPr>
          <w:b/>
        </w:rPr>
        <w:t>.</w:t>
      </w:r>
    </w:p>
    <w:p w14:paraId="07F21C4C" w14:textId="77777777" w:rsidR="00AA49AC" w:rsidRPr="00AA49AC" w:rsidRDefault="00AA49AC" w:rsidP="00AA49AC"/>
    <w:p w14:paraId="31FBBEB8" w14:textId="44D2FCAF" w:rsidR="00ED2D74" w:rsidRDefault="00E65B02" w:rsidP="00ED2D74">
      <w:pPr>
        <w:pStyle w:val="Heading1"/>
        <w:ind w:left="0" w:firstLine="0"/>
        <w:rPr>
          <w:rFonts w:cs="Arial"/>
        </w:rPr>
      </w:pPr>
      <w:r>
        <w:rPr>
          <w:rFonts w:cs="Arial"/>
        </w:rPr>
        <w:t>4</w:t>
      </w:r>
      <w:r w:rsidR="00ED2D74">
        <w:rPr>
          <w:rFonts w:cs="Arial"/>
        </w:rPr>
        <w:t>. Summary</w:t>
      </w:r>
    </w:p>
    <w:p w14:paraId="4787AF7B" w14:textId="21C1A6F4" w:rsidR="002A1EDB" w:rsidRDefault="00E65B02" w:rsidP="00ED2D74">
      <w:pPr>
        <w:jc w:val="both"/>
        <w:rPr>
          <w:bCs/>
          <w:sz w:val="22"/>
          <w:szCs w:val="22"/>
        </w:rPr>
      </w:pPr>
      <w:r>
        <w:rPr>
          <w:bCs/>
          <w:sz w:val="22"/>
          <w:szCs w:val="22"/>
        </w:rPr>
        <w:t>In this paper we studied the impact of processing time reduction</w:t>
      </w:r>
      <w:r w:rsidR="00137CB1">
        <w:rPr>
          <w:bCs/>
          <w:sz w:val="22"/>
          <w:szCs w:val="22"/>
        </w:rPr>
        <w:t xml:space="preserve"> on UPT</w:t>
      </w:r>
      <w:r w:rsidR="00E65B97">
        <w:rPr>
          <w:bCs/>
          <w:sz w:val="22"/>
          <w:szCs w:val="22"/>
        </w:rPr>
        <w:t xml:space="preserve"> performance</w:t>
      </w:r>
      <w:r w:rsidR="002A1EDB">
        <w:rPr>
          <w:bCs/>
          <w:sz w:val="22"/>
          <w:szCs w:val="22"/>
        </w:rPr>
        <w:t xml:space="preserve"> using TTI shortening. Our results clearly indicate, that relaxing the processing time leads to a large reduction of the possible UPT gains of TTI shortening. For very short TTI lengths operated at cell-edge with large timing advance, the gains totally vanish. </w:t>
      </w:r>
    </w:p>
    <w:p w14:paraId="21D079F4" w14:textId="6920F72B" w:rsidR="00ED2D74" w:rsidRDefault="002A1EDB" w:rsidP="00ED2D74">
      <w:pPr>
        <w:jc w:val="both"/>
        <w:rPr>
          <w:sz w:val="22"/>
          <w:szCs w:val="22"/>
        </w:rPr>
      </w:pPr>
      <w:r>
        <w:rPr>
          <w:bCs/>
          <w:sz w:val="22"/>
          <w:szCs w:val="22"/>
        </w:rPr>
        <w:t>Based on the results presented in this contribution, w</w:t>
      </w:r>
      <w:r w:rsidR="00F65EF9">
        <w:rPr>
          <w:bCs/>
          <w:sz w:val="22"/>
          <w:szCs w:val="22"/>
        </w:rPr>
        <w:t>e have following observations and proposals:</w:t>
      </w:r>
      <w:r w:rsidR="00E65B02">
        <w:rPr>
          <w:sz w:val="22"/>
          <w:szCs w:val="22"/>
        </w:rPr>
        <w:t xml:space="preserve"> </w:t>
      </w:r>
    </w:p>
    <w:p w14:paraId="7FB8C3B1" w14:textId="77777777" w:rsidR="00E8682A" w:rsidRDefault="00E8682A" w:rsidP="00E8682A">
      <w:pPr>
        <w:jc w:val="both"/>
        <w:rPr>
          <w:b/>
          <w:sz w:val="22"/>
          <w:szCs w:val="22"/>
          <w:lang w:eastAsia="zh-CN"/>
        </w:rPr>
      </w:pPr>
      <w:r w:rsidRPr="00F65EF9">
        <w:rPr>
          <w:b/>
          <w:sz w:val="22"/>
          <w:szCs w:val="22"/>
          <w:lang w:eastAsia="zh-CN"/>
        </w:rPr>
        <w:t xml:space="preserve">Observation 1: 7OS </w:t>
      </w:r>
      <w:r>
        <w:rPr>
          <w:b/>
          <w:sz w:val="22"/>
          <w:szCs w:val="22"/>
          <w:lang w:eastAsia="zh-CN"/>
        </w:rPr>
        <w:t xml:space="preserve">sTTI </w:t>
      </w:r>
      <w:r w:rsidRPr="00F65EF9">
        <w:rPr>
          <w:b/>
          <w:sz w:val="22"/>
          <w:szCs w:val="22"/>
          <w:lang w:eastAsia="zh-CN"/>
        </w:rPr>
        <w:t xml:space="preserve">with RTT=8sTTI performs similarly </w:t>
      </w:r>
      <w:r>
        <w:rPr>
          <w:b/>
          <w:sz w:val="22"/>
          <w:szCs w:val="22"/>
          <w:lang w:eastAsia="zh-CN"/>
        </w:rPr>
        <w:t>to</w:t>
      </w:r>
      <w:r w:rsidRPr="00F65EF9">
        <w:rPr>
          <w:b/>
          <w:sz w:val="22"/>
          <w:szCs w:val="22"/>
          <w:lang w:eastAsia="zh-CN"/>
        </w:rPr>
        <w:t xml:space="preserve"> 2OS</w:t>
      </w:r>
      <w:r>
        <w:rPr>
          <w:b/>
          <w:sz w:val="22"/>
          <w:szCs w:val="22"/>
          <w:lang w:eastAsia="zh-CN"/>
        </w:rPr>
        <w:t xml:space="preserve"> sTTI</w:t>
      </w:r>
      <w:r w:rsidRPr="00F65EF9">
        <w:rPr>
          <w:b/>
          <w:sz w:val="22"/>
          <w:szCs w:val="22"/>
          <w:lang w:eastAsia="zh-CN"/>
        </w:rPr>
        <w:t xml:space="preserve"> with RTT=16sTTI</w:t>
      </w:r>
      <w:r>
        <w:rPr>
          <w:b/>
          <w:sz w:val="22"/>
          <w:szCs w:val="22"/>
          <w:lang w:eastAsia="zh-CN"/>
        </w:rPr>
        <w:t xml:space="preserve"> </w:t>
      </w:r>
    </w:p>
    <w:p w14:paraId="046D83EC" w14:textId="77777777" w:rsidR="00E8682A" w:rsidRDefault="00E8682A" w:rsidP="00E8682A">
      <w:pPr>
        <w:jc w:val="both"/>
        <w:rPr>
          <w:b/>
          <w:sz w:val="22"/>
          <w:szCs w:val="22"/>
          <w:lang w:eastAsia="zh-CN"/>
        </w:rPr>
      </w:pPr>
      <w:r>
        <w:rPr>
          <w:b/>
          <w:sz w:val="22"/>
          <w:szCs w:val="22"/>
          <w:lang w:eastAsia="zh-CN"/>
        </w:rPr>
        <w:t>Observation 2: 2</w:t>
      </w:r>
      <w:r w:rsidRPr="00F65EF9">
        <w:rPr>
          <w:b/>
          <w:sz w:val="22"/>
          <w:szCs w:val="22"/>
          <w:lang w:eastAsia="zh-CN"/>
        </w:rPr>
        <w:t xml:space="preserve">OS </w:t>
      </w:r>
      <w:r>
        <w:rPr>
          <w:b/>
          <w:sz w:val="22"/>
          <w:szCs w:val="22"/>
          <w:lang w:eastAsia="zh-CN"/>
        </w:rPr>
        <w:t xml:space="preserve">sTTI with RTT=18/20 </w:t>
      </w:r>
      <w:r w:rsidRPr="00F65EF9">
        <w:rPr>
          <w:b/>
          <w:sz w:val="22"/>
          <w:szCs w:val="22"/>
          <w:lang w:eastAsia="zh-CN"/>
        </w:rPr>
        <w:t xml:space="preserve">sTTI </w:t>
      </w:r>
      <w:r>
        <w:rPr>
          <w:b/>
          <w:sz w:val="22"/>
          <w:szCs w:val="22"/>
          <w:lang w:eastAsia="zh-CN"/>
        </w:rPr>
        <w:t>shows cell-edge UPT loss compared to legacy TTI operation.</w:t>
      </w:r>
    </w:p>
    <w:p w14:paraId="22A3250A" w14:textId="77777777" w:rsidR="00E8682A" w:rsidRPr="00F65EF9" w:rsidRDefault="00E8682A" w:rsidP="00E8682A">
      <w:pPr>
        <w:rPr>
          <w:b/>
        </w:rPr>
      </w:pPr>
      <w:r w:rsidRPr="00F65EF9">
        <w:rPr>
          <w:b/>
        </w:rPr>
        <w:t xml:space="preserve">Observation </w:t>
      </w:r>
      <w:r>
        <w:rPr>
          <w:b/>
        </w:rPr>
        <w:t>3</w:t>
      </w:r>
      <w:r w:rsidRPr="00F65EF9">
        <w:rPr>
          <w:b/>
        </w:rPr>
        <w:t xml:space="preserve">: </w:t>
      </w:r>
      <w:r>
        <w:rPr>
          <w:b/>
        </w:rPr>
        <w:t>30%</w:t>
      </w:r>
      <w:r w:rsidRPr="00F65EF9">
        <w:rPr>
          <w:b/>
        </w:rPr>
        <w:t xml:space="preserve"> of </w:t>
      </w:r>
      <w:r>
        <w:rPr>
          <w:b/>
        </w:rPr>
        <w:t xml:space="preserve">the mean </w:t>
      </w:r>
      <w:r w:rsidRPr="00F65EF9">
        <w:rPr>
          <w:b/>
        </w:rPr>
        <w:t>UPT is lost when HARQ-ACK timing</w:t>
      </w:r>
      <w:r>
        <w:rPr>
          <w:b/>
        </w:rPr>
        <w:t xml:space="preserve"> of sTTI</w:t>
      </w:r>
      <w:r w:rsidRPr="00F65EF9">
        <w:rPr>
          <w:b/>
        </w:rPr>
        <w:t xml:space="preserve"> is 2x longer than linearly scaled (i.e RTT=16sTTI instead of 8sTTI)</w:t>
      </w:r>
    </w:p>
    <w:p w14:paraId="67D0C899" w14:textId="77777777" w:rsidR="00E8682A" w:rsidRPr="00AA49AC" w:rsidRDefault="00E8682A" w:rsidP="00E8682A">
      <w:pPr>
        <w:rPr>
          <w:b/>
        </w:rPr>
      </w:pPr>
      <w:r w:rsidRPr="00AA49AC">
        <w:rPr>
          <w:b/>
        </w:rPr>
        <w:t xml:space="preserve">Proposal: </w:t>
      </w:r>
      <w:r>
        <w:rPr>
          <w:b/>
        </w:rPr>
        <w:t>For shorter TTI a</w:t>
      </w:r>
      <w:r w:rsidRPr="00AA49AC">
        <w:rPr>
          <w:b/>
        </w:rPr>
        <w:t xml:space="preserve">ssume linearly scaled </w:t>
      </w:r>
      <w:r>
        <w:rPr>
          <w:b/>
        </w:rPr>
        <w:t>HARQ-ACK timing (i.e. RTT=8sTTI)</w:t>
      </w:r>
      <w:r w:rsidRPr="00AA49AC">
        <w:rPr>
          <w:b/>
        </w:rPr>
        <w:t>.</w:t>
      </w:r>
    </w:p>
    <w:p w14:paraId="4EC16D8D" w14:textId="77777777" w:rsidR="00AE481B" w:rsidRPr="00B61141" w:rsidRDefault="00AE481B" w:rsidP="00AE481B">
      <w:pPr>
        <w:jc w:val="both"/>
        <w:rPr>
          <w:b/>
          <w:i/>
          <w:sz w:val="22"/>
          <w:szCs w:val="22"/>
          <w:lang w:eastAsia="zh-CN"/>
        </w:rPr>
      </w:pPr>
    </w:p>
    <w:p w14:paraId="0D722FAA" w14:textId="0B9224BC" w:rsidR="00BD32B3" w:rsidRPr="005936FA" w:rsidRDefault="005438A5" w:rsidP="001628DE">
      <w:pPr>
        <w:jc w:val="both"/>
        <w:rPr>
          <w:b/>
          <w:i/>
          <w:sz w:val="22"/>
          <w:szCs w:val="22"/>
          <w:lang w:eastAsia="zh-CN"/>
        </w:rPr>
      </w:pPr>
      <w:r w:rsidRPr="005936FA">
        <w:rPr>
          <w:b/>
          <w:i/>
          <w:sz w:val="22"/>
          <w:szCs w:val="22"/>
          <w:lang w:eastAsia="zh-CN"/>
        </w:rPr>
        <w:t xml:space="preserve"> </w:t>
      </w:r>
    </w:p>
    <w:p w14:paraId="408D11DA" w14:textId="145C13A2" w:rsidR="0034111C" w:rsidRDefault="00E65B02">
      <w:pPr>
        <w:pStyle w:val="Heading1"/>
        <w:rPr>
          <w:rFonts w:cs="Arial"/>
        </w:rPr>
      </w:pPr>
      <w:r>
        <w:rPr>
          <w:rFonts w:cs="Arial"/>
        </w:rPr>
        <w:t>5</w:t>
      </w:r>
      <w:r w:rsidR="00F609BB" w:rsidRPr="00AD49F2">
        <w:rPr>
          <w:rFonts w:cs="Arial"/>
        </w:rPr>
        <w:t xml:space="preserve">. </w:t>
      </w:r>
      <w:r w:rsidR="0034111C" w:rsidRPr="00AD49F2">
        <w:rPr>
          <w:rFonts w:cs="Arial"/>
        </w:rPr>
        <w:t>References</w:t>
      </w:r>
    </w:p>
    <w:p w14:paraId="7E3E0654" w14:textId="77777777" w:rsidR="00D775D1" w:rsidRDefault="00F23726" w:rsidP="00A01501">
      <w:pPr>
        <w:numPr>
          <w:ilvl w:val="0"/>
          <w:numId w:val="13"/>
        </w:numPr>
        <w:jc w:val="both"/>
        <w:textAlignment w:val="auto"/>
        <w:rPr>
          <w:rFonts w:ascii="Arial" w:hAnsi="Arial" w:cs="Arial"/>
        </w:rPr>
      </w:pPr>
      <w:r w:rsidRPr="00D775D1">
        <w:rPr>
          <w:rFonts w:ascii="Arial" w:hAnsi="Arial" w:cs="Arial"/>
        </w:rPr>
        <w:t>R1-157806, “Simulation assumptions for latency reduction”, RAN1#83, Anaheim, USA, 15-22 November 2015</w:t>
      </w:r>
    </w:p>
    <w:p w14:paraId="05F611B0" w14:textId="77777777" w:rsidR="00D775D1" w:rsidRDefault="00F23726" w:rsidP="00A01501">
      <w:pPr>
        <w:numPr>
          <w:ilvl w:val="0"/>
          <w:numId w:val="13"/>
        </w:numPr>
        <w:jc w:val="both"/>
        <w:textAlignment w:val="auto"/>
        <w:rPr>
          <w:rFonts w:ascii="Arial" w:hAnsi="Arial" w:cs="Arial"/>
        </w:rPr>
      </w:pPr>
      <w:r w:rsidRPr="00D775D1">
        <w:rPr>
          <w:rFonts w:ascii="Arial" w:hAnsi="Arial" w:cs="Arial"/>
        </w:rPr>
        <w:t>TR-36.889, “Feasibility Study on Licensed-Assisted Access to Unlicensed Spectrum”, RAN1 3GPP</w:t>
      </w:r>
    </w:p>
    <w:p w14:paraId="608B748E" w14:textId="77777777" w:rsidR="00D775D1" w:rsidRDefault="00594EED" w:rsidP="00A01501">
      <w:pPr>
        <w:numPr>
          <w:ilvl w:val="0"/>
          <w:numId w:val="13"/>
        </w:numPr>
        <w:jc w:val="both"/>
        <w:textAlignment w:val="auto"/>
        <w:rPr>
          <w:rFonts w:ascii="Arial" w:hAnsi="Arial" w:cs="Arial"/>
        </w:rPr>
      </w:pPr>
      <w:r w:rsidRPr="00D775D1">
        <w:rPr>
          <w:rFonts w:ascii="Arial" w:hAnsi="Arial" w:cs="Arial"/>
        </w:rPr>
        <w:lastRenderedPageBreak/>
        <w:t>R1-160790, “System-level Evaluation of TTI Shortening”, RAN1#84, St. Julian’s, Malta, 15th-19th  February 2016</w:t>
      </w:r>
    </w:p>
    <w:p w14:paraId="0F8CFCF4" w14:textId="77777777" w:rsidR="00D775D1" w:rsidRDefault="00ED3D1E" w:rsidP="00A01501">
      <w:pPr>
        <w:numPr>
          <w:ilvl w:val="0"/>
          <w:numId w:val="13"/>
        </w:numPr>
        <w:jc w:val="both"/>
        <w:textAlignment w:val="auto"/>
        <w:rPr>
          <w:rFonts w:ascii="Arial" w:hAnsi="Arial" w:cs="Arial"/>
        </w:rPr>
      </w:pPr>
      <w:r w:rsidRPr="00D775D1">
        <w:rPr>
          <w:rFonts w:ascii="Arial" w:hAnsi="Arial" w:cs="Arial"/>
        </w:rPr>
        <w:t>R1-163625, “System-level Evaluation of TTI Shortening”, RAN1#84bis, Busan, South Korea, 11th-15th April 2016</w:t>
      </w:r>
      <w:bookmarkStart w:id="4" w:name="_Ref442099394"/>
    </w:p>
    <w:p w14:paraId="606365B3" w14:textId="32EF5DC0" w:rsidR="0074679E" w:rsidRDefault="00B13925" w:rsidP="00A01501">
      <w:pPr>
        <w:numPr>
          <w:ilvl w:val="0"/>
          <w:numId w:val="13"/>
        </w:numPr>
        <w:jc w:val="both"/>
        <w:textAlignment w:val="auto"/>
        <w:rPr>
          <w:rFonts w:ascii="Arial" w:hAnsi="Arial" w:cs="Arial"/>
        </w:rPr>
      </w:pPr>
      <w:bookmarkStart w:id="5" w:name="_Ref450853214"/>
      <w:bookmarkEnd w:id="4"/>
      <w:r w:rsidRPr="00D775D1">
        <w:rPr>
          <w:rFonts w:ascii="Arial" w:hAnsi="Arial" w:cs="Arial"/>
        </w:rPr>
        <w:t>R1-164947, “Legacy TTI processing time considerations for supporting latency reduction”, RAN1#85, Nanjing, China, 23th-27th May 2016</w:t>
      </w:r>
      <w:bookmarkEnd w:id="5"/>
    </w:p>
    <w:p w14:paraId="3FAD3E8F" w14:textId="77777777" w:rsidR="00385808" w:rsidRDefault="00385808" w:rsidP="00052589">
      <w:pPr>
        <w:jc w:val="both"/>
        <w:textAlignment w:val="auto"/>
        <w:rPr>
          <w:rFonts w:ascii="Arial" w:hAnsi="Arial" w:cs="Arial"/>
        </w:rPr>
      </w:pPr>
    </w:p>
    <w:p w14:paraId="03C76D4B" w14:textId="4B62F12A" w:rsidR="0074679E" w:rsidRPr="00C91FD8" w:rsidRDefault="0074679E" w:rsidP="0074679E">
      <w:pPr>
        <w:pStyle w:val="Heading1"/>
        <w:ind w:left="0" w:firstLine="0"/>
      </w:pPr>
      <w:r>
        <w:t>Appendix A: Simulation parameters</w:t>
      </w:r>
    </w:p>
    <w:p w14:paraId="53C641CE" w14:textId="69B0CB04" w:rsidR="00A9271B" w:rsidRDefault="00A9271B" w:rsidP="00995872">
      <w:pPr>
        <w:pStyle w:val="Caption"/>
        <w:keepNext/>
        <w:jc w:val="center"/>
      </w:pPr>
      <w:bookmarkStart w:id="6" w:name="_Ref447021782"/>
      <w:r>
        <w:t>Table</w:t>
      </w:r>
      <w:bookmarkEnd w:id="6"/>
      <w:r w:rsidR="00ED1F18">
        <w:t>A-1</w:t>
      </w:r>
      <w:r>
        <w:t xml:space="preserve"> </w:t>
      </w:r>
      <w:r w:rsidRPr="006A4C60">
        <w:rPr>
          <w:rFonts w:asciiTheme="majorHAnsi" w:hAnsiTheme="majorHAnsi"/>
        </w:rPr>
        <w:t>Simulation assumptions</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501125" w:rsidRPr="005D3FC8" w14:paraId="638FD869" w14:textId="77777777" w:rsidTr="00AC01A0">
        <w:trPr>
          <w:tblHeader/>
          <w:jc w:val="center"/>
        </w:trPr>
        <w:tc>
          <w:tcPr>
            <w:tcW w:w="2629" w:type="dxa"/>
            <w:tcBorders>
              <w:bottom w:val="single" w:sz="4" w:space="0" w:color="auto"/>
            </w:tcBorders>
            <w:shd w:val="clear" w:color="auto" w:fill="C0C0C0"/>
            <w:vAlign w:val="center"/>
          </w:tcPr>
          <w:p w14:paraId="07830641" w14:textId="77777777" w:rsidR="00501125" w:rsidRPr="005D3FC8" w:rsidRDefault="00501125" w:rsidP="00AC01A0">
            <w:pPr>
              <w:pStyle w:val="a2"/>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14:paraId="4893A78E" w14:textId="77777777" w:rsidR="00501125" w:rsidRPr="005D3FC8" w:rsidRDefault="00501125" w:rsidP="00AC01A0">
            <w:pPr>
              <w:pStyle w:val="a2"/>
              <w:rPr>
                <w:sz w:val="18"/>
                <w:szCs w:val="18"/>
              </w:rPr>
            </w:pPr>
            <w:r>
              <w:rPr>
                <w:rFonts w:hint="eastAsia"/>
                <w:sz w:val="18"/>
                <w:szCs w:val="18"/>
              </w:rPr>
              <w:t>Assumption</w:t>
            </w:r>
          </w:p>
        </w:tc>
      </w:tr>
      <w:tr w:rsidR="00501125" w:rsidRPr="004F6816" w14:paraId="493A822C" w14:textId="77777777" w:rsidTr="00AC01A0">
        <w:trPr>
          <w:cantSplit/>
          <w:jc w:val="center"/>
        </w:trPr>
        <w:tc>
          <w:tcPr>
            <w:tcW w:w="2629" w:type="dxa"/>
            <w:shd w:val="clear" w:color="auto" w:fill="auto"/>
            <w:vAlign w:val="center"/>
          </w:tcPr>
          <w:p w14:paraId="206E2E94" w14:textId="77777777" w:rsidR="00501125" w:rsidRPr="004F6816" w:rsidRDefault="00501125" w:rsidP="00AC01A0">
            <w:pPr>
              <w:pStyle w:val="a1"/>
            </w:pPr>
            <w:r>
              <w:rPr>
                <w:rFonts w:hint="eastAsia"/>
              </w:rPr>
              <w:t>System b</w:t>
            </w:r>
            <w:r w:rsidRPr="004F6816">
              <w:rPr>
                <w:rFonts w:hint="eastAsia"/>
              </w:rPr>
              <w:t>andwidth</w:t>
            </w:r>
          </w:p>
        </w:tc>
        <w:tc>
          <w:tcPr>
            <w:tcW w:w="4898" w:type="dxa"/>
            <w:shd w:val="clear" w:color="auto" w:fill="auto"/>
            <w:vAlign w:val="center"/>
          </w:tcPr>
          <w:p w14:paraId="3DFDB5F6" w14:textId="77777777" w:rsidR="00501125" w:rsidRPr="004F6816" w:rsidRDefault="00501125" w:rsidP="00AC01A0">
            <w:pPr>
              <w:pStyle w:val="a1"/>
            </w:pPr>
            <w:r>
              <w:t>2</w:t>
            </w:r>
            <w:r>
              <w:rPr>
                <w:rFonts w:hint="eastAsia"/>
              </w:rPr>
              <w:t>0 MHz</w:t>
            </w:r>
          </w:p>
        </w:tc>
      </w:tr>
      <w:tr w:rsidR="00501125" w:rsidRPr="005D3FC8" w14:paraId="388FA79B" w14:textId="77777777" w:rsidTr="00AC01A0">
        <w:trPr>
          <w:cantSplit/>
          <w:jc w:val="center"/>
        </w:trPr>
        <w:tc>
          <w:tcPr>
            <w:tcW w:w="2629" w:type="dxa"/>
            <w:shd w:val="clear" w:color="auto" w:fill="auto"/>
            <w:vAlign w:val="center"/>
          </w:tcPr>
          <w:p w14:paraId="64A0A9B9" w14:textId="77777777" w:rsidR="00501125" w:rsidRPr="005D3FC8" w:rsidRDefault="00501125" w:rsidP="00AC01A0">
            <w:pPr>
              <w:pStyle w:val="a1"/>
            </w:pPr>
            <w:r>
              <w:rPr>
                <w:rFonts w:hint="eastAsia"/>
              </w:rPr>
              <w:t>Duplex mode</w:t>
            </w:r>
          </w:p>
        </w:tc>
        <w:tc>
          <w:tcPr>
            <w:tcW w:w="4898" w:type="dxa"/>
            <w:shd w:val="clear" w:color="auto" w:fill="auto"/>
            <w:vAlign w:val="center"/>
          </w:tcPr>
          <w:p w14:paraId="029C12F3" w14:textId="77777777" w:rsidR="00501125" w:rsidRPr="005D3FC8" w:rsidRDefault="00501125" w:rsidP="00AC01A0">
            <w:pPr>
              <w:pStyle w:val="a1"/>
            </w:pPr>
            <w:r>
              <w:rPr>
                <w:rFonts w:hint="eastAsia"/>
              </w:rPr>
              <w:t>FDD</w:t>
            </w:r>
          </w:p>
        </w:tc>
      </w:tr>
      <w:tr w:rsidR="00501125" w14:paraId="78F72268" w14:textId="77777777" w:rsidTr="00AC01A0">
        <w:trPr>
          <w:cantSplit/>
          <w:jc w:val="center"/>
        </w:trPr>
        <w:tc>
          <w:tcPr>
            <w:tcW w:w="2629" w:type="dxa"/>
            <w:shd w:val="clear" w:color="auto" w:fill="auto"/>
            <w:vAlign w:val="center"/>
          </w:tcPr>
          <w:p w14:paraId="7A1DA90B" w14:textId="77777777" w:rsidR="00501125" w:rsidRDefault="00501125" w:rsidP="00AC01A0">
            <w:pPr>
              <w:pStyle w:val="a1"/>
            </w:pPr>
            <w:r>
              <w:rPr>
                <w:rFonts w:hint="eastAsia"/>
              </w:rPr>
              <w:t xml:space="preserve">Carrier </w:t>
            </w:r>
            <w:r>
              <w:t>frequency</w:t>
            </w:r>
          </w:p>
        </w:tc>
        <w:tc>
          <w:tcPr>
            <w:tcW w:w="4898" w:type="dxa"/>
            <w:shd w:val="clear" w:color="auto" w:fill="auto"/>
            <w:vAlign w:val="center"/>
          </w:tcPr>
          <w:p w14:paraId="5EEB03A1" w14:textId="77777777" w:rsidR="00501125" w:rsidRDefault="00501125" w:rsidP="00AC01A0">
            <w:pPr>
              <w:pStyle w:val="a1"/>
            </w:pPr>
            <w:r>
              <w:rPr>
                <w:rFonts w:hint="eastAsia"/>
              </w:rPr>
              <w:t>2</w:t>
            </w:r>
            <w:r w:rsidRPr="00370821">
              <w:t>GHz</w:t>
            </w:r>
          </w:p>
        </w:tc>
      </w:tr>
      <w:tr w:rsidR="00501125" w:rsidRPr="004F6816" w14:paraId="60C36036" w14:textId="77777777" w:rsidTr="00AC01A0">
        <w:trPr>
          <w:cantSplit/>
          <w:jc w:val="center"/>
        </w:trPr>
        <w:tc>
          <w:tcPr>
            <w:tcW w:w="2629" w:type="dxa"/>
            <w:shd w:val="clear" w:color="auto" w:fill="auto"/>
            <w:vAlign w:val="center"/>
          </w:tcPr>
          <w:p w14:paraId="3BEFF7B4" w14:textId="77777777" w:rsidR="00501125" w:rsidRPr="004F6816" w:rsidRDefault="00501125" w:rsidP="00AC01A0">
            <w:pPr>
              <w:pStyle w:val="a1"/>
            </w:pPr>
            <w:r>
              <w:rPr>
                <w:rFonts w:hint="eastAsia"/>
              </w:rPr>
              <w:t>Cell layout</w:t>
            </w:r>
          </w:p>
        </w:tc>
        <w:tc>
          <w:tcPr>
            <w:tcW w:w="4898" w:type="dxa"/>
            <w:shd w:val="clear" w:color="auto" w:fill="auto"/>
            <w:vAlign w:val="center"/>
          </w:tcPr>
          <w:p w14:paraId="7FFE7B0B" w14:textId="77777777" w:rsidR="00501125" w:rsidRPr="004F6816" w:rsidRDefault="00501125" w:rsidP="00AC01A0">
            <w:pPr>
              <w:pStyle w:val="a1"/>
            </w:pPr>
            <w:r>
              <w:rPr>
                <w:rFonts w:hint="eastAsia"/>
              </w:rPr>
              <w:t xml:space="preserve">Hexagonal grid, </w:t>
            </w:r>
            <w:r>
              <w:t xml:space="preserve">7 </w:t>
            </w:r>
            <w:r>
              <w:rPr>
                <w:rFonts w:hint="eastAsia"/>
              </w:rPr>
              <w:t xml:space="preserve">sites, </w:t>
            </w:r>
            <w:r>
              <w:t>21</w:t>
            </w:r>
            <w:r>
              <w:rPr>
                <w:rFonts w:hint="eastAsia"/>
              </w:rPr>
              <w:t xml:space="preserve"> cells per site, with wrap-around</w:t>
            </w:r>
          </w:p>
        </w:tc>
      </w:tr>
      <w:tr w:rsidR="00501125" w:rsidRPr="00A67B3A" w14:paraId="32F59F2F" w14:textId="77777777" w:rsidTr="00AC01A0">
        <w:trPr>
          <w:cantSplit/>
          <w:jc w:val="center"/>
        </w:trPr>
        <w:tc>
          <w:tcPr>
            <w:tcW w:w="2629" w:type="dxa"/>
            <w:shd w:val="clear" w:color="auto" w:fill="auto"/>
            <w:vAlign w:val="center"/>
          </w:tcPr>
          <w:p w14:paraId="424EE457" w14:textId="77777777" w:rsidR="00501125" w:rsidRPr="005D3FC8" w:rsidRDefault="00501125" w:rsidP="00AC01A0">
            <w:pPr>
              <w:pStyle w:val="a1"/>
            </w:pPr>
            <w:r>
              <w:rPr>
                <w:rFonts w:hint="eastAsia"/>
              </w:rPr>
              <w:t>Number of UEs</w:t>
            </w:r>
            <w:r>
              <w:t xml:space="preserve"> per macro sector</w:t>
            </w:r>
          </w:p>
        </w:tc>
        <w:tc>
          <w:tcPr>
            <w:tcW w:w="4898" w:type="dxa"/>
            <w:shd w:val="clear" w:color="auto" w:fill="auto"/>
            <w:vAlign w:val="center"/>
          </w:tcPr>
          <w:p w14:paraId="679AA695" w14:textId="77777777" w:rsidR="00501125" w:rsidRPr="00A67B3A" w:rsidRDefault="00501125" w:rsidP="00AC01A0">
            <w:pPr>
              <w:pStyle w:val="a1"/>
            </w:pPr>
            <w:r w:rsidRPr="00C610D1">
              <w:t xml:space="preserve"> 10 (80% indoor</w:t>
            </w:r>
            <w:r>
              <w:t>, 20% outdoor</w:t>
            </w:r>
            <w:r w:rsidRPr="00C610D1">
              <w:t xml:space="preserve">) </w:t>
            </w:r>
          </w:p>
        </w:tc>
      </w:tr>
      <w:tr w:rsidR="00501125" w:rsidRPr="005D3FC8" w14:paraId="7955A6BE" w14:textId="77777777" w:rsidTr="00AC01A0">
        <w:trPr>
          <w:cantSplit/>
          <w:jc w:val="center"/>
        </w:trPr>
        <w:tc>
          <w:tcPr>
            <w:tcW w:w="2629" w:type="dxa"/>
            <w:shd w:val="clear" w:color="auto" w:fill="auto"/>
            <w:vAlign w:val="center"/>
          </w:tcPr>
          <w:p w14:paraId="13E8ADFC" w14:textId="77777777" w:rsidR="00501125" w:rsidRPr="005D3FC8" w:rsidRDefault="00501125" w:rsidP="00AC01A0">
            <w:pPr>
              <w:pStyle w:val="a1"/>
            </w:pPr>
            <w:r>
              <w:rPr>
                <w:rFonts w:hint="eastAsia"/>
              </w:rPr>
              <w:t>Inter-site distance</w:t>
            </w:r>
          </w:p>
        </w:tc>
        <w:tc>
          <w:tcPr>
            <w:tcW w:w="4898" w:type="dxa"/>
            <w:shd w:val="clear" w:color="auto" w:fill="auto"/>
            <w:vAlign w:val="center"/>
          </w:tcPr>
          <w:p w14:paraId="60676334" w14:textId="77777777" w:rsidR="00501125" w:rsidRPr="005D3FC8" w:rsidRDefault="00501125" w:rsidP="00AC01A0">
            <w:pPr>
              <w:pStyle w:val="a1"/>
            </w:pPr>
            <w:r>
              <w:rPr>
                <w:rFonts w:hint="eastAsia"/>
              </w:rPr>
              <w:t>500m</w:t>
            </w:r>
          </w:p>
        </w:tc>
      </w:tr>
      <w:tr w:rsidR="00501125" w:rsidRPr="004F43C7" w14:paraId="1A794BEF" w14:textId="77777777" w:rsidTr="00AC01A0">
        <w:trPr>
          <w:cantSplit/>
          <w:jc w:val="center"/>
        </w:trPr>
        <w:tc>
          <w:tcPr>
            <w:tcW w:w="2629" w:type="dxa"/>
            <w:shd w:val="clear" w:color="auto" w:fill="auto"/>
            <w:vAlign w:val="center"/>
          </w:tcPr>
          <w:p w14:paraId="65EAB398" w14:textId="77777777" w:rsidR="00501125" w:rsidRPr="004F6816" w:rsidRDefault="00501125" w:rsidP="00AC01A0">
            <w:pPr>
              <w:pStyle w:val="a1"/>
            </w:pPr>
            <w:r>
              <w:rPr>
                <w:rFonts w:hint="eastAsia"/>
              </w:rPr>
              <w:t>UE speed</w:t>
            </w:r>
          </w:p>
        </w:tc>
        <w:tc>
          <w:tcPr>
            <w:tcW w:w="4898" w:type="dxa"/>
            <w:shd w:val="clear" w:color="auto" w:fill="auto"/>
            <w:vAlign w:val="center"/>
          </w:tcPr>
          <w:p w14:paraId="77F8AFB3" w14:textId="77777777" w:rsidR="00501125" w:rsidRPr="004F43C7" w:rsidRDefault="00501125" w:rsidP="00AC01A0">
            <w:pPr>
              <w:pStyle w:val="a1"/>
            </w:pPr>
            <w:r>
              <w:rPr>
                <w:rFonts w:hint="eastAsia"/>
              </w:rPr>
              <w:t>3</w:t>
            </w:r>
            <w:r>
              <w:rPr>
                <w:color w:val="FF0000"/>
              </w:rPr>
              <w:t xml:space="preserve"> </w:t>
            </w:r>
            <w:r>
              <w:t>k</w:t>
            </w:r>
            <w:r>
              <w:rPr>
                <w:rFonts w:hint="eastAsia"/>
              </w:rPr>
              <w:t>m/h</w:t>
            </w:r>
            <w:r>
              <w:t>, quasi-static model</w:t>
            </w:r>
          </w:p>
        </w:tc>
      </w:tr>
      <w:tr w:rsidR="00501125" w:rsidRPr="00FE6D90" w14:paraId="33695B95" w14:textId="77777777" w:rsidTr="00AC01A0">
        <w:trPr>
          <w:cantSplit/>
          <w:jc w:val="center"/>
        </w:trPr>
        <w:tc>
          <w:tcPr>
            <w:tcW w:w="2629" w:type="dxa"/>
            <w:shd w:val="clear" w:color="auto" w:fill="auto"/>
            <w:vAlign w:val="center"/>
          </w:tcPr>
          <w:p w14:paraId="3A62C480" w14:textId="77777777" w:rsidR="00501125" w:rsidRPr="00FE6D90" w:rsidRDefault="00501125" w:rsidP="00AC01A0">
            <w:pPr>
              <w:pStyle w:val="a1"/>
            </w:pPr>
            <w:r w:rsidRPr="00370821">
              <w:t>Antenna configuration</w:t>
            </w:r>
          </w:p>
        </w:tc>
        <w:tc>
          <w:tcPr>
            <w:tcW w:w="4898" w:type="dxa"/>
            <w:shd w:val="clear" w:color="auto" w:fill="auto"/>
            <w:vAlign w:val="center"/>
          </w:tcPr>
          <w:p w14:paraId="7A193092" w14:textId="77777777" w:rsidR="00501125" w:rsidRPr="00FE6D90" w:rsidRDefault="00501125" w:rsidP="00AC01A0">
            <w:pPr>
              <w:pStyle w:val="a1"/>
            </w:pPr>
            <w:r>
              <w:t>2x2, cross-polarized</w:t>
            </w:r>
          </w:p>
        </w:tc>
      </w:tr>
      <w:tr w:rsidR="00501125" w:rsidRPr="00FE6D90" w14:paraId="3237E7AF" w14:textId="77777777" w:rsidTr="00AC01A0">
        <w:trPr>
          <w:cantSplit/>
          <w:jc w:val="center"/>
        </w:trPr>
        <w:tc>
          <w:tcPr>
            <w:tcW w:w="2629" w:type="dxa"/>
            <w:shd w:val="clear" w:color="auto" w:fill="auto"/>
            <w:vAlign w:val="center"/>
          </w:tcPr>
          <w:p w14:paraId="6BEB376C" w14:textId="77777777" w:rsidR="00501125" w:rsidRPr="00370821" w:rsidRDefault="00501125" w:rsidP="00AC01A0">
            <w:pPr>
              <w:pStyle w:val="a1"/>
            </w:pPr>
            <w:r>
              <w:t>Receiver DL</w:t>
            </w:r>
          </w:p>
        </w:tc>
        <w:tc>
          <w:tcPr>
            <w:tcW w:w="4898" w:type="dxa"/>
            <w:shd w:val="clear" w:color="auto" w:fill="auto"/>
            <w:vAlign w:val="center"/>
          </w:tcPr>
          <w:p w14:paraId="39BA1156" w14:textId="77777777" w:rsidR="00501125" w:rsidRDefault="00501125" w:rsidP="00AC01A0">
            <w:pPr>
              <w:pStyle w:val="a1"/>
            </w:pPr>
            <w:r>
              <w:t>LMMSE-IRC</w:t>
            </w:r>
          </w:p>
        </w:tc>
      </w:tr>
      <w:tr w:rsidR="00501125" w:rsidRPr="00FE6D90" w14:paraId="01EA2F87" w14:textId="77777777" w:rsidTr="00AC01A0">
        <w:trPr>
          <w:cantSplit/>
          <w:jc w:val="center"/>
        </w:trPr>
        <w:tc>
          <w:tcPr>
            <w:tcW w:w="2629" w:type="dxa"/>
            <w:shd w:val="clear" w:color="auto" w:fill="auto"/>
            <w:vAlign w:val="center"/>
          </w:tcPr>
          <w:p w14:paraId="25BFFD71" w14:textId="77777777" w:rsidR="00501125" w:rsidRPr="006E4D61" w:rsidRDefault="00501125" w:rsidP="00AC01A0">
            <w:pPr>
              <w:pStyle w:val="a1"/>
            </w:pPr>
            <w:r>
              <w:t xml:space="preserve">eNB </w:t>
            </w:r>
            <w:r w:rsidRPr="00370821">
              <w:t>TX power</w:t>
            </w:r>
          </w:p>
        </w:tc>
        <w:tc>
          <w:tcPr>
            <w:tcW w:w="4898" w:type="dxa"/>
            <w:shd w:val="clear" w:color="auto" w:fill="auto"/>
            <w:vAlign w:val="center"/>
          </w:tcPr>
          <w:p w14:paraId="516A9BDC" w14:textId="77777777" w:rsidR="00501125" w:rsidRPr="00FE6D90" w:rsidRDefault="00501125" w:rsidP="00AC01A0">
            <w:pPr>
              <w:pStyle w:val="a1"/>
            </w:pPr>
            <w:r w:rsidRPr="00FE6D90">
              <w:rPr>
                <w:rFonts w:hint="eastAsia"/>
              </w:rPr>
              <w:t xml:space="preserve">46 </w:t>
            </w:r>
            <w:r w:rsidRPr="00E32E6F">
              <w:t>dBm</w:t>
            </w:r>
          </w:p>
        </w:tc>
      </w:tr>
      <w:tr w:rsidR="00501125" w:rsidRPr="00FE6D90" w14:paraId="77CB065B" w14:textId="77777777" w:rsidTr="00AC01A0">
        <w:trPr>
          <w:cantSplit/>
          <w:jc w:val="center"/>
        </w:trPr>
        <w:tc>
          <w:tcPr>
            <w:tcW w:w="2629" w:type="dxa"/>
            <w:shd w:val="clear" w:color="auto" w:fill="auto"/>
            <w:vAlign w:val="center"/>
          </w:tcPr>
          <w:p w14:paraId="102DF10A" w14:textId="77777777" w:rsidR="00501125" w:rsidRDefault="00501125" w:rsidP="00AC01A0">
            <w:pPr>
              <w:pStyle w:val="a1"/>
            </w:pPr>
            <w:r>
              <w:t>eNB antenna height</w:t>
            </w:r>
          </w:p>
        </w:tc>
        <w:tc>
          <w:tcPr>
            <w:tcW w:w="4898" w:type="dxa"/>
            <w:shd w:val="clear" w:color="auto" w:fill="auto"/>
            <w:vAlign w:val="center"/>
          </w:tcPr>
          <w:p w14:paraId="4D84B971" w14:textId="77777777" w:rsidR="00501125" w:rsidRPr="00FE6D90" w:rsidRDefault="00501125" w:rsidP="00AC01A0">
            <w:pPr>
              <w:pStyle w:val="a1"/>
            </w:pPr>
            <w:r>
              <w:t>25 m</w:t>
            </w:r>
          </w:p>
        </w:tc>
      </w:tr>
      <w:tr w:rsidR="00501125" w:rsidRPr="00FE6D90" w14:paraId="2B1C97D7" w14:textId="77777777" w:rsidTr="00AC01A0">
        <w:trPr>
          <w:cantSplit/>
          <w:jc w:val="center"/>
        </w:trPr>
        <w:tc>
          <w:tcPr>
            <w:tcW w:w="2629" w:type="dxa"/>
            <w:shd w:val="clear" w:color="auto" w:fill="auto"/>
            <w:vAlign w:val="center"/>
          </w:tcPr>
          <w:p w14:paraId="42BFB6E3" w14:textId="77777777" w:rsidR="00501125" w:rsidRDefault="00501125" w:rsidP="00AC01A0">
            <w:pPr>
              <w:pStyle w:val="a1"/>
            </w:pPr>
            <w:r>
              <w:t>Antenna pattern</w:t>
            </w:r>
          </w:p>
        </w:tc>
        <w:tc>
          <w:tcPr>
            <w:tcW w:w="4898" w:type="dxa"/>
            <w:shd w:val="clear" w:color="auto" w:fill="auto"/>
            <w:vAlign w:val="center"/>
          </w:tcPr>
          <w:p w14:paraId="4FD7F69C" w14:textId="77777777" w:rsidR="00501125" w:rsidRDefault="00501125" w:rsidP="00AC01A0">
            <w:pPr>
              <w:pStyle w:val="a1"/>
            </w:pPr>
            <w:r>
              <w:t>3D</w:t>
            </w:r>
          </w:p>
        </w:tc>
      </w:tr>
      <w:tr w:rsidR="00501125" w:rsidRPr="00FE6D90" w14:paraId="3F2CBC56" w14:textId="77777777" w:rsidTr="00AC01A0">
        <w:trPr>
          <w:cantSplit/>
          <w:jc w:val="center"/>
        </w:trPr>
        <w:tc>
          <w:tcPr>
            <w:tcW w:w="2629" w:type="dxa"/>
            <w:shd w:val="clear" w:color="auto" w:fill="auto"/>
            <w:vAlign w:val="center"/>
          </w:tcPr>
          <w:p w14:paraId="02F9CC6E" w14:textId="77777777" w:rsidR="00501125" w:rsidRPr="00370821" w:rsidRDefault="00501125" w:rsidP="00AC01A0">
            <w:pPr>
              <w:pStyle w:val="a1"/>
            </w:pPr>
            <w:r w:rsidRPr="006E4D61">
              <w:t xml:space="preserve">UE </w:t>
            </w:r>
            <w:r>
              <w:t xml:space="preserve">Tx </w:t>
            </w:r>
            <w:r w:rsidRPr="006E4D61">
              <w:t>power</w:t>
            </w:r>
          </w:p>
        </w:tc>
        <w:tc>
          <w:tcPr>
            <w:tcW w:w="4898" w:type="dxa"/>
            <w:shd w:val="clear" w:color="auto" w:fill="auto"/>
            <w:vAlign w:val="center"/>
          </w:tcPr>
          <w:p w14:paraId="442449B7" w14:textId="77777777" w:rsidR="00501125" w:rsidRPr="00FE6D90" w:rsidRDefault="00501125" w:rsidP="00AC01A0">
            <w:pPr>
              <w:pStyle w:val="a1"/>
            </w:pPr>
            <w:r w:rsidRPr="006E4D61">
              <w:t>23</w:t>
            </w:r>
            <w:r>
              <w:t xml:space="preserve"> </w:t>
            </w:r>
            <w:r w:rsidRPr="006E4D61">
              <w:t>dBm</w:t>
            </w:r>
          </w:p>
        </w:tc>
      </w:tr>
      <w:tr w:rsidR="00501125" w:rsidRPr="00FE6D90" w14:paraId="284D9815" w14:textId="77777777" w:rsidTr="00AC01A0">
        <w:trPr>
          <w:cantSplit/>
          <w:jc w:val="center"/>
        </w:trPr>
        <w:tc>
          <w:tcPr>
            <w:tcW w:w="2629" w:type="dxa"/>
            <w:shd w:val="clear" w:color="auto" w:fill="auto"/>
            <w:vAlign w:val="center"/>
          </w:tcPr>
          <w:p w14:paraId="32420B55" w14:textId="77777777" w:rsidR="00501125" w:rsidRPr="006E4D61" w:rsidRDefault="00501125" w:rsidP="00AC01A0">
            <w:pPr>
              <w:pStyle w:val="a1"/>
            </w:pPr>
            <w:r>
              <w:t>UE antenna height</w:t>
            </w:r>
          </w:p>
        </w:tc>
        <w:tc>
          <w:tcPr>
            <w:tcW w:w="4898" w:type="dxa"/>
            <w:shd w:val="clear" w:color="auto" w:fill="auto"/>
            <w:vAlign w:val="center"/>
          </w:tcPr>
          <w:p w14:paraId="2AB9786C" w14:textId="77777777" w:rsidR="00501125" w:rsidRPr="006E4D61" w:rsidRDefault="00501125" w:rsidP="00AC01A0">
            <w:pPr>
              <w:pStyle w:val="a1"/>
            </w:pPr>
            <w:r>
              <w:t>1.5 m</w:t>
            </w:r>
          </w:p>
        </w:tc>
      </w:tr>
      <w:tr w:rsidR="00501125" w:rsidRPr="00A67B3A" w14:paraId="606BA0A3" w14:textId="77777777" w:rsidTr="00AC01A0">
        <w:trPr>
          <w:cantSplit/>
          <w:jc w:val="center"/>
        </w:trPr>
        <w:tc>
          <w:tcPr>
            <w:tcW w:w="2629" w:type="dxa"/>
            <w:shd w:val="clear" w:color="auto" w:fill="auto"/>
            <w:vAlign w:val="center"/>
          </w:tcPr>
          <w:p w14:paraId="43D03718" w14:textId="77777777" w:rsidR="00501125" w:rsidRPr="006E4D61" w:rsidRDefault="00501125" w:rsidP="00AC01A0">
            <w:pPr>
              <w:pStyle w:val="a1"/>
            </w:pPr>
            <w:r w:rsidRPr="006E4D61">
              <w:t>Channel model</w:t>
            </w:r>
          </w:p>
        </w:tc>
        <w:tc>
          <w:tcPr>
            <w:tcW w:w="4898" w:type="dxa"/>
            <w:shd w:val="clear" w:color="auto" w:fill="auto"/>
            <w:vAlign w:val="center"/>
          </w:tcPr>
          <w:p w14:paraId="25DE68EA" w14:textId="77777777" w:rsidR="00501125" w:rsidRPr="00A67B3A" w:rsidRDefault="00501125" w:rsidP="00AC01A0">
            <w:pPr>
              <w:pStyle w:val="a1"/>
            </w:pPr>
            <w:r>
              <w:t>3D-UMa</w:t>
            </w:r>
          </w:p>
        </w:tc>
      </w:tr>
      <w:tr w:rsidR="00501125" w:rsidRPr="00A67B3A" w14:paraId="4F6C2091" w14:textId="77777777" w:rsidTr="00AC01A0">
        <w:trPr>
          <w:cantSplit/>
          <w:jc w:val="center"/>
        </w:trPr>
        <w:tc>
          <w:tcPr>
            <w:tcW w:w="2629" w:type="dxa"/>
            <w:shd w:val="clear" w:color="auto" w:fill="auto"/>
            <w:vAlign w:val="center"/>
          </w:tcPr>
          <w:p w14:paraId="1BFE7FEF" w14:textId="77777777" w:rsidR="00501125" w:rsidRPr="00370821" w:rsidRDefault="00501125" w:rsidP="00AC01A0">
            <w:pPr>
              <w:pStyle w:val="a1"/>
            </w:pPr>
            <w:r>
              <w:t>P</w:t>
            </w:r>
            <w:r w:rsidRPr="009F264F">
              <w:t>athloss</w:t>
            </w:r>
            <w:r>
              <w:t xml:space="preserve"> model</w:t>
            </w:r>
          </w:p>
        </w:tc>
        <w:tc>
          <w:tcPr>
            <w:tcW w:w="4898" w:type="dxa"/>
            <w:shd w:val="clear" w:color="auto" w:fill="auto"/>
            <w:vAlign w:val="center"/>
          </w:tcPr>
          <w:p w14:paraId="0D7EAAD3" w14:textId="77777777" w:rsidR="00501125" w:rsidRPr="00A67B3A" w:rsidRDefault="00501125" w:rsidP="00AC01A0">
            <w:pPr>
              <w:pStyle w:val="a1"/>
            </w:pPr>
            <w:r>
              <w:t>UMa, with 3D distance between eNB and UE</w:t>
            </w:r>
          </w:p>
        </w:tc>
      </w:tr>
      <w:tr w:rsidR="00501125" w:rsidRPr="00FE6D90" w14:paraId="19B269E9" w14:textId="77777777" w:rsidTr="00AC01A0">
        <w:trPr>
          <w:cantSplit/>
          <w:jc w:val="center"/>
        </w:trPr>
        <w:tc>
          <w:tcPr>
            <w:tcW w:w="2629" w:type="dxa"/>
            <w:shd w:val="clear" w:color="auto" w:fill="auto"/>
            <w:vAlign w:val="center"/>
          </w:tcPr>
          <w:p w14:paraId="022A3232" w14:textId="77777777" w:rsidR="00501125" w:rsidRPr="00FE6D90" w:rsidRDefault="00501125" w:rsidP="00AC01A0">
            <w:pPr>
              <w:pStyle w:val="a1"/>
            </w:pPr>
            <w:r>
              <w:t>S</w:t>
            </w:r>
            <w:r w:rsidRPr="009F264F">
              <w:t>hadowing</w:t>
            </w:r>
          </w:p>
        </w:tc>
        <w:tc>
          <w:tcPr>
            <w:tcW w:w="4898" w:type="dxa"/>
            <w:shd w:val="clear" w:color="auto" w:fill="auto"/>
            <w:vAlign w:val="center"/>
          </w:tcPr>
          <w:p w14:paraId="27D461A3" w14:textId="77777777" w:rsidR="00501125" w:rsidRPr="00FE6D90" w:rsidRDefault="00501125" w:rsidP="00AC01A0">
            <w:pPr>
              <w:pStyle w:val="a1"/>
            </w:pPr>
            <w:r>
              <w:t>UMa, with 3D distance between eNB and UE</w:t>
            </w:r>
            <w:r w:rsidDel="00D93BF7">
              <w:t xml:space="preserve"> </w:t>
            </w:r>
          </w:p>
        </w:tc>
      </w:tr>
      <w:tr w:rsidR="00501125" w:rsidRPr="00FE6D90" w14:paraId="0CC6659F" w14:textId="77777777" w:rsidTr="00AC01A0">
        <w:trPr>
          <w:cantSplit/>
          <w:trHeight w:val="80"/>
          <w:jc w:val="center"/>
        </w:trPr>
        <w:tc>
          <w:tcPr>
            <w:tcW w:w="2629" w:type="dxa"/>
            <w:shd w:val="clear" w:color="auto" w:fill="auto"/>
            <w:vAlign w:val="center"/>
          </w:tcPr>
          <w:p w14:paraId="6C95C2E5" w14:textId="77777777" w:rsidR="00501125" w:rsidRPr="009F264F" w:rsidRDefault="00501125" w:rsidP="00AC01A0">
            <w:pPr>
              <w:pStyle w:val="a1"/>
            </w:pPr>
            <w:r>
              <w:t>Penetration loss</w:t>
            </w:r>
          </w:p>
        </w:tc>
        <w:tc>
          <w:tcPr>
            <w:tcW w:w="4898" w:type="dxa"/>
            <w:shd w:val="clear" w:color="auto" w:fill="auto"/>
            <w:vAlign w:val="center"/>
          </w:tcPr>
          <w:p w14:paraId="4862AE52" w14:textId="77777777" w:rsidR="00501125" w:rsidRPr="00FE6D90" w:rsidRDefault="00501125" w:rsidP="00AC01A0">
            <w:pPr>
              <w:pStyle w:val="a1"/>
            </w:pPr>
            <w:r>
              <w:t>Outdoor UEs: 0 dB, Indoor UEs: 20 dB+0.5din</w:t>
            </w:r>
          </w:p>
        </w:tc>
      </w:tr>
      <w:tr w:rsidR="00501125" w:rsidRPr="00FE6D90" w14:paraId="0777E431" w14:textId="77777777" w:rsidTr="00AC01A0">
        <w:trPr>
          <w:cantSplit/>
          <w:trHeight w:val="80"/>
          <w:jc w:val="center"/>
        </w:trPr>
        <w:tc>
          <w:tcPr>
            <w:tcW w:w="2629" w:type="dxa"/>
            <w:shd w:val="clear" w:color="auto" w:fill="auto"/>
            <w:vAlign w:val="center"/>
          </w:tcPr>
          <w:p w14:paraId="32353278" w14:textId="77777777" w:rsidR="00501125" w:rsidRDefault="00501125" w:rsidP="00AC01A0">
            <w:pPr>
              <w:pStyle w:val="a1"/>
            </w:pPr>
            <w:r>
              <w:t>CSI feedback period</w:t>
            </w:r>
          </w:p>
        </w:tc>
        <w:tc>
          <w:tcPr>
            <w:tcW w:w="4898" w:type="dxa"/>
            <w:shd w:val="clear" w:color="auto" w:fill="auto"/>
            <w:vAlign w:val="center"/>
          </w:tcPr>
          <w:p w14:paraId="3DDDF7CA" w14:textId="77777777" w:rsidR="00501125" w:rsidRPr="00FE6D90" w:rsidRDefault="00501125" w:rsidP="00AC01A0">
            <w:pPr>
              <w:pStyle w:val="a1"/>
            </w:pPr>
            <w:r>
              <w:rPr>
                <w:rFonts w:hint="eastAsia"/>
              </w:rPr>
              <w:t>5 ms</w:t>
            </w:r>
          </w:p>
        </w:tc>
      </w:tr>
      <w:tr w:rsidR="00501125" w:rsidRPr="00FE6D90" w14:paraId="5DA1B1AE" w14:textId="77777777" w:rsidTr="00AC01A0">
        <w:trPr>
          <w:cantSplit/>
          <w:trHeight w:val="80"/>
          <w:jc w:val="center"/>
        </w:trPr>
        <w:tc>
          <w:tcPr>
            <w:tcW w:w="2629" w:type="dxa"/>
            <w:shd w:val="clear" w:color="auto" w:fill="auto"/>
            <w:vAlign w:val="center"/>
          </w:tcPr>
          <w:p w14:paraId="1D79DD2E" w14:textId="77777777" w:rsidR="00501125" w:rsidRPr="001205CD" w:rsidDel="004934DB" w:rsidRDefault="00501125" w:rsidP="00AC01A0">
            <w:pPr>
              <w:pStyle w:val="a1"/>
            </w:pPr>
            <w:r>
              <w:t>Feedback mode</w:t>
            </w:r>
          </w:p>
        </w:tc>
        <w:tc>
          <w:tcPr>
            <w:tcW w:w="4898" w:type="dxa"/>
            <w:shd w:val="clear" w:color="auto" w:fill="auto"/>
            <w:vAlign w:val="center"/>
          </w:tcPr>
          <w:p w14:paraId="6726FC15" w14:textId="77777777" w:rsidR="00501125" w:rsidRDefault="00501125" w:rsidP="00AC01A0">
            <w:pPr>
              <w:pStyle w:val="a1"/>
            </w:pPr>
            <w:r>
              <w:t>3-1</w:t>
            </w:r>
          </w:p>
        </w:tc>
      </w:tr>
      <w:tr w:rsidR="00501125" w:rsidRPr="00FE6D90" w14:paraId="053A7C5C" w14:textId="77777777" w:rsidTr="00AC01A0">
        <w:trPr>
          <w:cantSplit/>
          <w:trHeight w:val="80"/>
          <w:jc w:val="center"/>
        </w:trPr>
        <w:tc>
          <w:tcPr>
            <w:tcW w:w="2629" w:type="dxa"/>
            <w:shd w:val="clear" w:color="auto" w:fill="auto"/>
            <w:vAlign w:val="center"/>
          </w:tcPr>
          <w:p w14:paraId="1F2A4A50" w14:textId="77777777" w:rsidR="00501125" w:rsidRDefault="00501125" w:rsidP="00AC01A0">
            <w:pPr>
              <w:pStyle w:val="a1"/>
            </w:pPr>
            <w:r>
              <w:t>CSI report delay</w:t>
            </w:r>
          </w:p>
        </w:tc>
        <w:tc>
          <w:tcPr>
            <w:tcW w:w="4898" w:type="dxa"/>
            <w:shd w:val="clear" w:color="auto" w:fill="auto"/>
            <w:vAlign w:val="center"/>
          </w:tcPr>
          <w:p w14:paraId="34719A55" w14:textId="77777777" w:rsidR="00501125" w:rsidRDefault="00501125" w:rsidP="00AC01A0">
            <w:pPr>
              <w:pStyle w:val="a1"/>
            </w:pPr>
            <w:r>
              <w:t>6 ms</w:t>
            </w:r>
          </w:p>
        </w:tc>
      </w:tr>
      <w:tr w:rsidR="00501125" w:rsidRPr="00FE6D90" w14:paraId="5A99F5BC" w14:textId="77777777" w:rsidTr="00AC01A0">
        <w:trPr>
          <w:cantSplit/>
          <w:trHeight w:val="80"/>
          <w:jc w:val="center"/>
        </w:trPr>
        <w:tc>
          <w:tcPr>
            <w:tcW w:w="2629" w:type="dxa"/>
            <w:shd w:val="clear" w:color="auto" w:fill="auto"/>
            <w:vAlign w:val="center"/>
          </w:tcPr>
          <w:p w14:paraId="2FC181DB" w14:textId="77777777" w:rsidR="00501125" w:rsidRDefault="00501125" w:rsidP="00AC01A0">
            <w:pPr>
              <w:pStyle w:val="a1"/>
            </w:pPr>
            <w:r>
              <w:t>Channel and interference estimation</w:t>
            </w:r>
          </w:p>
        </w:tc>
        <w:tc>
          <w:tcPr>
            <w:tcW w:w="4898" w:type="dxa"/>
            <w:shd w:val="clear" w:color="auto" w:fill="auto"/>
            <w:vAlign w:val="center"/>
          </w:tcPr>
          <w:p w14:paraId="2D9F7D62" w14:textId="77777777" w:rsidR="00501125" w:rsidRDefault="00501125" w:rsidP="00AC01A0">
            <w:pPr>
              <w:pStyle w:val="a1"/>
            </w:pPr>
            <w:r>
              <w:t>Ideal</w:t>
            </w:r>
          </w:p>
        </w:tc>
      </w:tr>
      <w:tr w:rsidR="00501125" w:rsidRPr="00FE6D90" w14:paraId="10D808BB" w14:textId="77777777" w:rsidTr="00AC01A0">
        <w:trPr>
          <w:cantSplit/>
          <w:trHeight w:val="80"/>
          <w:jc w:val="center"/>
        </w:trPr>
        <w:tc>
          <w:tcPr>
            <w:tcW w:w="2629" w:type="dxa"/>
            <w:shd w:val="clear" w:color="auto" w:fill="auto"/>
            <w:vAlign w:val="center"/>
          </w:tcPr>
          <w:p w14:paraId="5F752508" w14:textId="77777777" w:rsidR="00501125" w:rsidRPr="0074679E" w:rsidRDefault="00501125" w:rsidP="00AC01A0">
            <w:pPr>
              <w:pStyle w:val="a1"/>
              <w:rPr>
                <w:lang w:val="it-IT"/>
              </w:rPr>
            </w:pPr>
            <w:r>
              <w:t>UL access delay</w:t>
            </w:r>
          </w:p>
        </w:tc>
        <w:tc>
          <w:tcPr>
            <w:tcW w:w="4898" w:type="dxa"/>
            <w:shd w:val="clear" w:color="auto" w:fill="auto"/>
            <w:vAlign w:val="center"/>
          </w:tcPr>
          <w:p w14:paraId="2C1A87CA" w14:textId="77777777" w:rsidR="00501125" w:rsidRPr="0074679E" w:rsidRDefault="00501125" w:rsidP="00AC01A0">
            <w:pPr>
              <w:pStyle w:val="a1"/>
            </w:pPr>
            <w:r>
              <w:t>16/14/12/10/8 sTTIs + SR period waiting time</w:t>
            </w:r>
          </w:p>
        </w:tc>
      </w:tr>
      <w:tr w:rsidR="00501125" w:rsidRPr="00FE6D90" w14:paraId="421D8C14" w14:textId="77777777" w:rsidTr="00AC01A0">
        <w:trPr>
          <w:cantSplit/>
          <w:trHeight w:val="80"/>
          <w:jc w:val="center"/>
        </w:trPr>
        <w:tc>
          <w:tcPr>
            <w:tcW w:w="2629" w:type="dxa"/>
            <w:shd w:val="clear" w:color="auto" w:fill="auto"/>
            <w:vAlign w:val="center"/>
          </w:tcPr>
          <w:p w14:paraId="4AD3B830" w14:textId="77777777" w:rsidR="00501125" w:rsidRDefault="00501125" w:rsidP="00AC01A0">
            <w:pPr>
              <w:pStyle w:val="a1"/>
            </w:pPr>
            <w:r>
              <w:rPr>
                <w:rFonts w:hint="eastAsia"/>
              </w:rPr>
              <w:t>H</w:t>
            </w:r>
            <w:r w:rsidRPr="00C37516">
              <w:rPr>
                <w:rFonts w:hint="eastAsia"/>
              </w:rPr>
              <w:t>ARQ</w:t>
            </w:r>
            <w:r>
              <w:t xml:space="preserve"> RTT</w:t>
            </w:r>
          </w:p>
        </w:tc>
        <w:tc>
          <w:tcPr>
            <w:tcW w:w="4898" w:type="dxa"/>
            <w:shd w:val="clear" w:color="auto" w:fill="auto"/>
            <w:vAlign w:val="center"/>
          </w:tcPr>
          <w:p w14:paraId="374DE381" w14:textId="77777777" w:rsidR="00501125" w:rsidRPr="00FE6D90" w:rsidRDefault="00501125" w:rsidP="00AC01A0">
            <w:pPr>
              <w:pStyle w:val="a1"/>
            </w:pPr>
            <w:r>
              <w:t>16/14/12/10/8 sTTIs</w:t>
            </w:r>
          </w:p>
        </w:tc>
      </w:tr>
      <w:tr w:rsidR="00501125" w:rsidRPr="00FE6D90" w14:paraId="659EF2C5" w14:textId="77777777" w:rsidTr="00AC01A0">
        <w:trPr>
          <w:cantSplit/>
          <w:trHeight w:val="80"/>
          <w:jc w:val="center"/>
        </w:trPr>
        <w:tc>
          <w:tcPr>
            <w:tcW w:w="2629" w:type="dxa"/>
            <w:shd w:val="clear" w:color="auto" w:fill="auto"/>
            <w:vAlign w:val="center"/>
          </w:tcPr>
          <w:p w14:paraId="0293A84C" w14:textId="77777777" w:rsidR="00501125" w:rsidRPr="0074679E" w:rsidRDefault="00501125" w:rsidP="00AC01A0">
            <w:pPr>
              <w:pStyle w:val="a1"/>
            </w:pPr>
            <w:r w:rsidRPr="0074679E">
              <w:t xml:space="preserve">SR </w:t>
            </w:r>
            <w:r>
              <w:t>p</w:t>
            </w:r>
            <w:r w:rsidRPr="0074679E">
              <w:t>eriod</w:t>
            </w:r>
            <w:r>
              <w:t xml:space="preserve"> waiting time</w:t>
            </w:r>
            <w:r w:rsidRPr="0074679E">
              <w:t xml:space="preserve"> </w:t>
            </w:r>
          </w:p>
        </w:tc>
        <w:tc>
          <w:tcPr>
            <w:tcW w:w="4898" w:type="dxa"/>
            <w:shd w:val="clear" w:color="auto" w:fill="auto"/>
            <w:vAlign w:val="center"/>
          </w:tcPr>
          <w:p w14:paraId="75AC1498" w14:textId="77777777" w:rsidR="00501125" w:rsidRPr="0074679E" w:rsidRDefault="00501125" w:rsidP="00AC01A0">
            <w:pPr>
              <w:pStyle w:val="a1"/>
            </w:pPr>
            <w:r>
              <w:t>1ms for 7/14 OS sTTI/TTI while 0.5 ms for 2OS</w:t>
            </w:r>
          </w:p>
        </w:tc>
      </w:tr>
      <w:tr w:rsidR="00501125" w:rsidRPr="00FE6D90" w14:paraId="7CDD2852" w14:textId="77777777" w:rsidTr="00AC01A0">
        <w:trPr>
          <w:cantSplit/>
          <w:trHeight w:val="80"/>
          <w:jc w:val="center"/>
        </w:trPr>
        <w:tc>
          <w:tcPr>
            <w:tcW w:w="2629" w:type="dxa"/>
            <w:shd w:val="clear" w:color="auto" w:fill="auto"/>
            <w:vAlign w:val="center"/>
          </w:tcPr>
          <w:p w14:paraId="1DD46189" w14:textId="77777777" w:rsidR="00501125" w:rsidRDefault="00501125" w:rsidP="00AC01A0">
            <w:pPr>
              <w:pStyle w:val="a1"/>
            </w:pPr>
            <w:r>
              <w:t xml:space="preserve"> DRX</w:t>
            </w:r>
          </w:p>
        </w:tc>
        <w:tc>
          <w:tcPr>
            <w:tcW w:w="4898" w:type="dxa"/>
            <w:shd w:val="clear" w:color="auto" w:fill="auto"/>
            <w:vAlign w:val="center"/>
          </w:tcPr>
          <w:p w14:paraId="77AE82CF" w14:textId="77777777" w:rsidR="00501125" w:rsidRPr="00B01777" w:rsidRDefault="00501125" w:rsidP="00AC01A0">
            <w:pPr>
              <w:pStyle w:val="a1"/>
            </w:pPr>
            <w:r>
              <w:t>Disabled</w:t>
            </w:r>
          </w:p>
        </w:tc>
      </w:tr>
      <w:tr w:rsidR="00501125" w:rsidRPr="00FE6D90" w14:paraId="2C65BBEC" w14:textId="77777777" w:rsidTr="00AC01A0">
        <w:trPr>
          <w:cantSplit/>
          <w:trHeight w:val="80"/>
          <w:jc w:val="center"/>
        </w:trPr>
        <w:tc>
          <w:tcPr>
            <w:tcW w:w="2629" w:type="dxa"/>
            <w:shd w:val="clear" w:color="auto" w:fill="auto"/>
            <w:vAlign w:val="center"/>
          </w:tcPr>
          <w:p w14:paraId="4B60CBFF" w14:textId="77777777" w:rsidR="00501125" w:rsidRDefault="00501125" w:rsidP="00AC01A0">
            <w:pPr>
              <w:pStyle w:val="a1"/>
            </w:pPr>
            <w:r>
              <w:t>Transport type</w:t>
            </w:r>
          </w:p>
        </w:tc>
        <w:tc>
          <w:tcPr>
            <w:tcW w:w="4898" w:type="dxa"/>
            <w:shd w:val="clear" w:color="auto" w:fill="auto"/>
            <w:vAlign w:val="center"/>
          </w:tcPr>
          <w:p w14:paraId="5B7ED95D" w14:textId="77777777" w:rsidR="00501125" w:rsidDel="008F587F" w:rsidRDefault="00501125" w:rsidP="00AC01A0">
            <w:pPr>
              <w:pStyle w:val="a1"/>
            </w:pPr>
            <w:r>
              <w:t>TCP</w:t>
            </w:r>
          </w:p>
        </w:tc>
      </w:tr>
      <w:tr w:rsidR="00501125" w:rsidRPr="00FE6D90" w14:paraId="5F84D401" w14:textId="77777777" w:rsidTr="00AC01A0">
        <w:trPr>
          <w:cantSplit/>
          <w:trHeight w:val="80"/>
          <w:jc w:val="center"/>
        </w:trPr>
        <w:tc>
          <w:tcPr>
            <w:tcW w:w="2629" w:type="dxa"/>
            <w:shd w:val="clear" w:color="auto" w:fill="auto"/>
            <w:vAlign w:val="center"/>
          </w:tcPr>
          <w:p w14:paraId="55E71F3B" w14:textId="77777777" w:rsidR="00501125" w:rsidRDefault="00501125" w:rsidP="00AC01A0">
            <w:pPr>
              <w:pStyle w:val="a1"/>
            </w:pPr>
            <w:r>
              <w:t>TCP ACKs</w:t>
            </w:r>
          </w:p>
        </w:tc>
        <w:tc>
          <w:tcPr>
            <w:tcW w:w="4898" w:type="dxa"/>
            <w:shd w:val="clear" w:color="auto" w:fill="auto"/>
            <w:vAlign w:val="center"/>
          </w:tcPr>
          <w:p w14:paraId="1EA5F3C0" w14:textId="77777777" w:rsidR="00501125" w:rsidRDefault="00501125" w:rsidP="00AC01A0">
            <w:pPr>
              <w:pStyle w:val="a1"/>
            </w:pPr>
            <w:r>
              <w:t>Error-free</w:t>
            </w:r>
          </w:p>
        </w:tc>
      </w:tr>
      <w:tr w:rsidR="00501125" w:rsidRPr="00FE6D90" w14:paraId="78730243" w14:textId="77777777" w:rsidTr="00AC01A0">
        <w:trPr>
          <w:cantSplit/>
          <w:trHeight w:val="80"/>
          <w:jc w:val="center"/>
        </w:trPr>
        <w:tc>
          <w:tcPr>
            <w:tcW w:w="2629" w:type="dxa"/>
            <w:shd w:val="clear" w:color="auto" w:fill="auto"/>
            <w:vAlign w:val="center"/>
          </w:tcPr>
          <w:p w14:paraId="05C6209B" w14:textId="77777777" w:rsidR="00501125" w:rsidRPr="005D3FC8" w:rsidRDefault="00501125" w:rsidP="00AC01A0">
            <w:pPr>
              <w:pStyle w:val="a1"/>
            </w:pPr>
            <w:r w:rsidRPr="00914898">
              <w:rPr>
                <w:rFonts w:hint="eastAsia"/>
              </w:rPr>
              <w:t>Initial TCP Window</w:t>
            </w:r>
          </w:p>
        </w:tc>
        <w:tc>
          <w:tcPr>
            <w:tcW w:w="4898" w:type="dxa"/>
            <w:shd w:val="clear" w:color="auto" w:fill="auto"/>
            <w:vAlign w:val="center"/>
          </w:tcPr>
          <w:p w14:paraId="1CDD7F8D" w14:textId="77777777" w:rsidR="00501125" w:rsidRPr="003F0177" w:rsidRDefault="00501125" w:rsidP="00AC01A0">
            <w:pPr>
              <w:pStyle w:val="a1"/>
            </w:pPr>
            <w:r>
              <w:t>3 x 1500 Bytes (MSS), RFC 5681, section 3.1</w:t>
            </w:r>
          </w:p>
        </w:tc>
      </w:tr>
      <w:tr w:rsidR="00501125" w:rsidRPr="00FE6D90" w14:paraId="5F83F6A1" w14:textId="77777777" w:rsidTr="00AC01A0">
        <w:trPr>
          <w:cantSplit/>
          <w:trHeight w:val="80"/>
          <w:jc w:val="center"/>
        </w:trPr>
        <w:tc>
          <w:tcPr>
            <w:tcW w:w="2629" w:type="dxa"/>
            <w:shd w:val="clear" w:color="auto" w:fill="auto"/>
            <w:vAlign w:val="center"/>
          </w:tcPr>
          <w:p w14:paraId="6F2AAD76" w14:textId="77777777" w:rsidR="00501125" w:rsidRDefault="00501125" w:rsidP="00AC01A0">
            <w:pPr>
              <w:pStyle w:val="a1"/>
            </w:pPr>
            <w:r w:rsidRPr="00914898">
              <w:rPr>
                <w:rFonts w:hint="eastAsia"/>
              </w:rPr>
              <w:t>Initial Ssthresh</w:t>
            </w:r>
          </w:p>
        </w:tc>
        <w:tc>
          <w:tcPr>
            <w:tcW w:w="4898" w:type="dxa"/>
            <w:shd w:val="clear" w:color="auto" w:fill="auto"/>
            <w:vAlign w:val="center"/>
          </w:tcPr>
          <w:p w14:paraId="534D8213" w14:textId="77777777" w:rsidR="00501125" w:rsidRPr="003F0177" w:rsidRDefault="00501125" w:rsidP="00AC01A0">
            <w:pPr>
              <w:pStyle w:val="a1"/>
            </w:pPr>
            <w:r>
              <w:t>45 x 1500 Bytes (MSS)</w:t>
            </w:r>
          </w:p>
        </w:tc>
      </w:tr>
      <w:tr w:rsidR="00501125" w:rsidRPr="00FE6D90" w14:paraId="00A8A615" w14:textId="77777777" w:rsidTr="00AC01A0">
        <w:trPr>
          <w:cantSplit/>
          <w:trHeight w:val="80"/>
          <w:jc w:val="center"/>
        </w:trPr>
        <w:tc>
          <w:tcPr>
            <w:tcW w:w="2629" w:type="dxa"/>
            <w:shd w:val="clear" w:color="auto" w:fill="auto"/>
            <w:vAlign w:val="center"/>
          </w:tcPr>
          <w:p w14:paraId="6499759F" w14:textId="77777777" w:rsidR="00501125" w:rsidRPr="004F6816" w:rsidRDefault="00501125" w:rsidP="00AC01A0">
            <w:pPr>
              <w:pStyle w:val="a1"/>
            </w:pPr>
            <w:r w:rsidRPr="00914898">
              <w:rPr>
                <w:rFonts w:hint="eastAsia"/>
              </w:rPr>
              <w:t>Ssthresh</w:t>
            </w:r>
          </w:p>
        </w:tc>
        <w:tc>
          <w:tcPr>
            <w:tcW w:w="4898" w:type="dxa"/>
            <w:shd w:val="clear" w:color="auto" w:fill="auto"/>
            <w:vAlign w:val="center"/>
          </w:tcPr>
          <w:p w14:paraId="6E424D9E" w14:textId="77777777" w:rsidR="00501125" w:rsidRPr="008A2C94" w:rsidRDefault="00501125" w:rsidP="00AC01A0">
            <w:pPr>
              <w:pStyle w:val="a1"/>
            </w:pPr>
            <w:r>
              <w:t>Dynamic according to RFC 5681, sections 3.1 and 3.2</w:t>
            </w:r>
          </w:p>
        </w:tc>
      </w:tr>
      <w:tr w:rsidR="00501125" w:rsidRPr="00FE6D90" w14:paraId="0D78A6A8" w14:textId="77777777" w:rsidTr="00AC01A0">
        <w:trPr>
          <w:cantSplit/>
          <w:trHeight w:val="80"/>
          <w:jc w:val="center"/>
        </w:trPr>
        <w:tc>
          <w:tcPr>
            <w:tcW w:w="2629" w:type="dxa"/>
            <w:shd w:val="clear" w:color="auto" w:fill="auto"/>
            <w:vAlign w:val="center"/>
          </w:tcPr>
          <w:p w14:paraId="60F81485" w14:textId="77777777" w:rsidR="00501125" w:rsidRPr="0074679E" w:rsidRDefault="00501125" w:rsidP="00AC01A0">
            <w:pPr>
              <w:pStyle w:val="a1"/>
            </w:pPr>
            <w:r w:rsidRPr="0074679E">
              <w:t>FTP file s</w:t>
            </w:r>
            <w:r w:rsidRPr="0074679E">
              <w:rPr>
                <w:rFonts w:hint="eastAsia"/>
              </w:rPr>
              <w:t>ize</w:t>
            </w:r>
          </w:p>
        </w:tc>
        <w:tc>
          <w:tcPr>
            <w:tcW w:w="4898" w:type="dxa"/>
            <w:shd w:val="clear" w:color="auto" w:fill="auto"/>
            <w:vAlign w:val="center"/>
          </w:tcPr>
          <w:p w14:paraId="2838288E" w14:textId="77777777" w:rsidR="00501125" w:rsidRPr="0074679E" w:rsidRDefault="00501125" w:rsidP="00AC01A0">
            <w:pPr>
              <w:pStyle w:val="a1"/>
            </w:pPr>
            <w:r w:rsidRPr="0074679E">
              <w:t>0.5 MB</w:t>
            </w:r>
            <w:r>
              <w:t>/0.1MB</w:t>
            </w:r>
          </w:p>
        </w:tc>
      </w:tr>
      <w:tr w:rsidR="00501125" w:rsidRPr="00FE6D90" w14:paraId="52E25B08" w14:textId="77777777" w:rsidTr="00AC01A0">
        <w:trPr>
          <w:cantSplit/>
          <w:trHeight w:val="80"/>
          <w:jc w:val="center"/>
        </w:trPr>
        <w:tc>
          <w:tcPr>
            <w:tcW w:w="2629" w:type="dxa"/>
            <w:shd w:val="clear" w:color="auto" w:fill="auto"/>
            <w:vAlign w:val="center"/>
          </w:tcPr>
          <w:p w14:paraId="689E310D" w14:textId="77777777" w:rsidR="00501125" w:rsidRPr="0074679E" w:rsidRDefault="00501125" w:rsidP="00AC01A0">
            <w:pPr>
              <w:pStyle w:val="a1"/>
            </w:pPr>
            <w:r w:rsidRPr="0074679E">
              <w:rPr>
                <w:rFonts w:hint="eastAsia"/>
              </w:rPr>
              <w:t>User</w:t>
            </w:r>
            <w:r>
              <w:t xml:space="preserve"> Packet</w:t>
            </w:r>
            <w:r w:rsidRPr="0074679E">
              <w:rPr>
                <w:rFonts w:hint="eastAsia"/>
              </w:rPr>
              <w:t xml:space="preserve"> </w:t>
            </w:r>
            <w:r w:rsidRPr="0074679E">
              <w:rPr>
                <w:rFonts w:eastAsia="MS Mincho" w:hint="eastAsia"/>
              </w:rPr>
              <w:t>a</w:t>
            </w:r>
            <w:r w:rsidRPr="0074679E">
              <w:rPr>
                <w:rFonts w:hint="eastAsia"/>
              </w:rPr>
              <w:t>rrival</w:t>
            </w:r>
            <w:r w:rsidRPr="0074679E">
              <w:rPr>
                <w:rFonts w:eastAsia="MS Mincho" w:hint="eastAsia"/>
              </w:rPr>
              <w:t xml:space="preserve"> rate </w:t>
            </w:r>
            <w:r w:rsidRPr="0074679E">
              <w:rPr>
                <w:rFonts w:hint="eastAsia"/>
              </w:rPr>
              <w:t>λ</w:t>
            </w:r>
          </w:p>
        </w:tc>
        <w:tc>
          <w:tcPr>
            <w:tcW w:w="4898" w:type="dxa"/>
            <w:shd w:val="clear" w:color="auto" w:fill="auto"/>
            <w:vAlign w:val="center"/>
          </w:tcPr>
          <w:p w14:paraId="17CCBE81" w14:textId="77777777" w:rsidR="00501125" w:rsidRDefault="00501125" w:rsidP="00AC01A0">
            <w:pPr>
              <w:pStyle w:val="a1"/>
            </w:pPr>
            <w:r w:rsidRPr="0074679E">
              <w:t>F</w:t>
            </w:r>
            <w:r>
              <w:t>TP model 3</w:t>
            </w:r>
            <w:r w:rsidRPr="0074679E">
              <w:t xml:space="preserve"> with </w:t>
            </w:r>
            <w:r>
              <w:t xml:space="preserve">packet </w:t>
            </w:r>
            <w:r w:rsidRPr="0074679E">
              <w:t>arrival according to Poisson process</w:t>
            </w:r>
            <w:r>
              <w:t>:</w:t>
            </w:r>
          </w:p>
          <w:p w14:paraId="24B51B3B" w14:textId="77777777" w:rsidR="00501125" w:rsidRPr="0074679E" w:rsidRDefault="00501125" w:rsidP="00AC01A0">
            <w:pPr>
              <w:pStyle w:val="a1"/>
            </w:pPr>
            <w:r>
              <w:t>[0.25, 0.5, 0.75] and [1.25, 2.5, 3.75] for 500KB and 100KB, respectively.</w:t>
            </w:r>
          </w:p>
        </w:tc>
      </w:tr>
      <w:tr w:rsidR="00501125" w:rsidRPr="00FE6D90" w14:paraId="035AB832" w14:textId="77777777" w:rsidTr="00AC01A0">
        <w:trPr>
          <w:cantSplit/>
          <w:trHeight w:val="80"/>
          <w:jc w:val="center"/>
        </w:trPr>
        <w:tc>
          <w:tcPr>
            <w:tcW w:w="2629" w:type="dxa"/>
            <w:shd w:val="clear" w:color="auto" w:fill="auto"/>
            <w:vAlign w:val="center"/>
          </w:tcPr>
          <w:p w14:paraId="50CB2F60" w14:textId="77777777" w:rsidR="00501125" w:rsidRPr="007638F4" w:rsidRDefault="00501125" w:rsidP="00AC01A0">
            <w:pPr>
              <w:pStyle w:val="a1"/>
            </w:pPr>
            <w:r>
              <w:t>Scheduler</w:t>
            </w:r>
          </w:p>
        </w:tc>
        <w:tc>
          <w:tcPr>
            <w:tcW w:w="4898" w:type="dxa"/>
            <w:shd w:val="clear" w:color="auto" w:fill="auto"/>
            <w:vAlign w:val="center"/>
          </w:tcPr>
          <w:p w14:paraId="1DE55E2D" w14:textId="77777777" w:rsidR="00501125" w:rsidRPr="007A4631" w:rsidRDefault="00501125" w:rsidP="00AC01A0">
            <w:pPr>
              <w:pStyle w:val="a1"/>
            </w:pPr>
            <w:r>
              <w:t>TD: PF, FD: PF</w:t>
            </w:r>
          </w:p>
        </w:tc>
      </w:tr>
      <w:tr w:rsidR="00501125" w:rsidRPr="00FE6D90" w14:paraId="453F6251" w14:textId="77777777" w:rsidTr="00AC01A0">
        <w:trPr>
          <w:cantSplit/>
          <w:trHeight w:val="80"/>
          <w:jc w:val="center"/>
        </w:trPr>
        <w:tc>
          <w:tcPr>
            <w:tcW w:w="2629" w:type="dxa"/>
            <w:shd w:val="clear" w:color="auto" w:fill="auto"/>
            <w:vAlign w:val="center"/>
          </w:tcPr>
          <w:p w14:paraId="4A591375" w14:textId="77777777" w:rsidR="00501125" w:rsidRPr="0001598C" w:rsidRDefault="00501125" w:rsidP="00AC01A0">
            <w:pPr>
              <w:pStyle w:val="a1"/>
            </w:pPr>
            <w:r w:rsidRPr="0001598C">
              <w:t>Maximum number of scheduled users per TTI</w:t>
            </w:r>
          </w:p>
        </w:tc>
        <w:tc>
          <w:tcPr>
            <w:tcW w:w="4898" w:type="dxa"/>
            <w:shd w:val="clear" w:color="auto" w:fill="auto"/>
            <w:vAlign w:val="center"/>
          </w:tcPr>
          <w:p w14:paraId="564C394F" w14:textId="77777777" w:rsidR="00501125" w:rsidRDefault="00501125" w:rsidP="00AC01A0">
            <w:pPr>
              <w:pStyle w:val="a1"/>
            </w:pPr>
            <w:r>
              <w:t>10 (max)</w:t>
            </w:r>
          </w:p>
        </w:tc>
      </w:tr>
      <w:tr w:rsidR="00501125" w:rsidRPr="00FE6D90" w14:paraId="52AA8E93" w14:textId="77777777" w:rsidTr="00AC01A0">
        <w:trPr>
          <w:cantSplit/>
          <w:trHeight w:val="80"/>
          <w:jc w:val="center"/>
        </w:trPr>
        <w:tc>
          <w:tcPr>
            <w:tcW w:w="2629" w:type="dxa"/>
            <w:shd w:val="clear" w:color="auto" w:fill="auto"/>
            <w:vAlign w:val="center"/>
          </w:tcPr>
          <w:p w14:paraId="2BAB965E" w14:textId="77777777" w:rsidR="00501125" w:rsidRPr="0001598C" w:rsidRDefault="00501125" w:rsidP="00AC01A0">
            <w:pPr>
              <w:pStyle w:val="a1"/>
            </w:pPr>
            <w:r w:rsidRPr="00F45646">
              <w:rPr>
                <w:lang w:val="fi-FI"/>
              </w:rPr>
              <w:t>L1 overhead</w:t>
            </w:r>
          </w:p>
        </w:tc>
        <w:tc>
          <w:tcPr>
            <w:tcW w:w="4898" w:type="dxa"/>
            <w:shd w:val="clear" w:color="auto" w:fill="auto"/>
            <w:vAlign w:val="center"/>
          </w:tcPr>
          <w:p w14:paraId="70B45EED" w14:textId="77777777" w:rsidR="00501125" w:rsidRPr="009573ED" w:rsidRDefault="00501125" w:rsidP="00AC01A0">
            <w:pPr>
              <w:pStyle w:val="a1"/>
            </w:pPr>
            <w:r>
              <w:t xml:space="preserve">CRS with dynamic number of CCEs according to Num. of scheduled UEs </w:t>
            </w:r>
          </w:p>
        </w:tc>
      </w:tr>
      <w:tr w:rsidR="00501125" w:rsidRPr="00FE6D90" w14:paraId="6C0035F8" w14:textId="77777777" w:rsidTr="00AC01A0">
        <w:trPr>
          <w:cantSplit/>
          <w:trHeight w:val="80"/>
          <w:jc w:val="center"/>
        </w:trPr>
        <w:tc>
          <w:tcPr>
            <w:tcW w:w="2629" w:type="dxa"/>
            <w:shd w:val="clear" w:color="auto" w:fill="auto"/>
            <w:vAlign w:val="center"/>
          </w:tcPr>
          <w:p w14:paraId="742C8D91" w14:textId="77777777" w:rsidR="00501125" w:rsidRPr="0074679E" w:rsidRDefault="00501125" w:rsidP="00AC01A0">
            <w:pPr>
              <w:pStyle w:val="a1"/>
              <w:rPr>
                <w:lang w:val="fi-FI"/>
              </w:rPr>
            </w:pPr>
            <w:r w:rsidRPr="0074679E">
              <w:rPr>
                <w:lang w:val="fi-FI"/>
              </w:rPr>
              <w:t>Core network delay</w:t>
            </w:r>
          </w:p>
        </w:tc>
        <w:tc>
          <w:tcPr>
            <w:tcW w:w="4898" w:type="dxa"/>
            <w:shd w:val="clear" w:color="auto" w:fill="auto"/>
            <w:vAlign w:val="center"/>
          </w:tcPr>
          <w:p w14:paraId="6C3FF0A7" w14:textId="77777777" w:rsidR="00501125" w:rsidRPr="0074679E" w:rsidRDefault="00501125" w:rsidP="00AC01A0">
            <w:pPr>
              <w:pStyle w:val="a1"/>
            </w:pPr>
            <w:r>
              <w:t>2 ms</w:t>
            </w:r>
          </w:p>
        </w:tc>
      </w:tr>
      <w:tr w:rsidR="00501125" w:rsidRPr="00FE6D90" w14:paraId="118F0D49" w14:textId="77777777" w:rsidTr="00AC01A0">
        <w:trPr>
          <w:cantSplit/>
          <w:trHeight w:val="80"/>
          <w:jc w:val="center"/>
        </w:trPr>
        <w:tc>
          <w:tcPr>
            <w:tcW w:w="2629" w:type="dxa"/>
            <w:shd w:val="clear" w:color="auto" w:fill="auto"/>
            <w:vAlign w:val="center"/>
          </w:tcPr>
          <w:p w14:paraId="5F235C4F" w14:textId="77777777" w:rsidR="00501125" w:rsidRDefault="00501125" w:rsidP="00AC01A0">
            <w:pPr>
              <w:pStyle w:val="a1"/>
              <w:rPr>
                <w:lang w:val="fi-FI"/>
              </w:rPr>
            </w:pPr>
            <w:r>
              <w:rPr>
                <w:lang w:val="fi-FI"/>
              </w:rPr>
              <w:t xml:space="preserve">TTI Length </w:t>
            </w:r>
          </w:p>
        </w:tc>
        <w:tc>
          <w:tcPr>
            <w:tcW w:w="4898" w:type="dxa"/>
            <w:shd w:val="clear" w:color="auto" w:fill="auto"/>
            <w:vAlign w:val="center"/>
          </w:tcPr>
          <w:p w14:paraId="6A992E38" w14:textId="77777777" w:rsidR="00501125" w:rsidRPr="003431C5" w:rsidRDefault="00501125" w:rsidP="00AC01A0">
            <w:pPr>
              <w:pStyle w:val="a1"/>
              <w:rPr>
                <w:lang w:val="fi-FI"/>
              </w:rPr>
            </w:pPr>
            <w:r w:rsidRPr="00296041">
              <w:rPr>
                <w:lang w:val="fi-FI"/>
              </w:rPr>
              <w:t xml:space="preserve">7-symbols, </w:t>
            </w:r>
            <w:r>
              <w:rPr>
                <w:lang w:val="fi-FI"/>
              </w:rPr>
              <w:t>2</w:t>
            </w:r>
            <w:r w:rsidRPr="00296041">
              <w:rPr>
                <w:lang w:val="fi-FI"/>
              </w:rPr>
              <w:t>-symbols</w:t>
            </w:r>
          </w:p>
        </w:tc>
      </w:tr>
      <w:tr w:rsidR="00501125" w:rsidRPr="00FE6D90" w14:paraId="2456AC72" w14:textId="77777777" w:rsidTr="00AC01A0">
        <w:trPr>
          <w:cantSplit/>
          <w:trHeight w:val="80"/>
          <w:jc w:val="center"/>
        </w:trPr>
        <w:tc>
          <w:tcPr>
            <w:tcW w:w="2629" w:type="dxa"/>
            <w:shd w:val="clear" w:color="auto" w:fill="auto"/>
            <w:vAlign w:val="center"/>
          </w:tcPr>
          <w:p w14:paraId="37FD756C" w14:textId="77777777" w:rsidR="00501125" w:rsidRDefault="00501125" w:rsidP="00AC01A0">
            <w:pPr>
              <w:pStyle w:val="a1"/>
              <w:rPr>
                <w:lang w:val="fi-FI"/>
              </w:rPr>
            </w:pPr>
            <w:r>
              <w:rPr>
                <w:lang w:val="fi-FI"/>
              </w:rPr>
              <w:t>MCS</w:t>
            </w:r>
          </w:p>
        </w:tc>
        <w:tc>
          <w:tcPr>
            <w:tcW w:w="4898" w:type="dxa"/>
            <w:shd w:val="clear" w:color="auto" w:fill="auto"/>
            <w:vAlign w:val="center"/>
          </w:tcPr>
          <w:p w14:paraId="118E8A27" w14:textId="77777777" w:rsidR="00501125" w:rsidDel="004934DB" w:rsidRDefault="00501125" w:rsidP="00AC01A0">
            <w:pPr>
              <w:pStyle w:val="a1"/>
              <w:rPr>
                <w:lang w:val="fi-FI"/>
              </w:rPr>
            </w:pPr>
            <w:r>
              <w:rPr>
                <w:lang w:val="fi-FI"/>
              </w:rPr>
              <w:t>QPSK, 16 QAM, 64 QAM</w:t>
            </w:r>
          </w:p>
        </w:tc>
      </w:tr>
      <w:tr w:rsidR="00501125" w:rsidRPr="00FE6D90" w14:paraId="69C18494" w14:textId="77777777" w:rsidTr="00AC01A0">
        <w:trPr>
          <w:cantSplit/>
          <w:trHeight w:val="80"/>
          <w:jc w:val="center"/>
        </w:trPr>
        <w:tc>
          <w:tcPr>
            <w:tcW w:w="2629" w:type="dxa"/>
            <w:shd w:val="clear" w:color="auto" w:fill="auto"/>
            <w:vAlign w:val="center"/>
          </w:tcPr>
          <w:p w14:paraId="2C2266AF" w14:textId="77777777" w:rsidR="00501125" w:rsidRDefault="00501125" w:rsidP="00AC01A0">
            <w:pPr>
              <w:pStyle w:val="a1"/>
              <w:rPr>
                <w:lang w:val="fi-FI"/>
              </w:rPr>
            </w:pPr>
            <w:r>
              <w:rPr>
                <w:lang w:val="fi-FI"/>
              </w:rPr>
              <w:t>Network synchronization</w:t>
            </w:r>
          </w:p>
        </w:tc>
        <w:tc>
          <w:tcPr>
            <w:tcW w:w="4898" w:type="dxa"/>
            <w:shd w:val="clear" w:color="auto" w:fill="auto"/>
            <w:vAlign w:val="center"/>
          </w:tcPr>
          <w:p w14:paraId="3ECA162D" w14:textId="77777777" w:rsidR="00501125" w:rsidRDefault="00501125" w:rsidP="00AC01A0">
            <w:pPr>
              <w:pStyle w:val="a1"/>
              <w:rPr>
                <w:lang w:val="fi-FI"/>
              </w:rPr>
            </w:pPr>
            <w:r>
              <w:rPr>
                <w:lang w:val="fi-FI"/>
              </w:rPr>
              <w:t>Synchronous</w:t>
            </w:r>
          </w:p>
        </w:tc>
      </w:tr>
    </w:tbl>
    <w:p w14:paraId="49783A3B" w14:textId="77777777" w:rsidR="00571463" w:rsidRDefault="00571463" w:rsidP="00551678">
      <w:pPr>
        <w:rPr>
          <w:rFonts w:ascii="Arial" w:hAnsi="Arial" w:cs="Arial"/>
        </w:rPr>
      </w:pPr>
      <w:bookmarkStart w:id="7" w:name="_GoBack"/>
      <w:bookmarkEnd w:id="7"/>
    </w:p>
    <w:sectPr w:rsidR="00571463" w:rsidSect="005375DD">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2CBE5" w14:textId="77777777" w:rsidR="008738B2" w:rsidRDefault="008738B2">
      <w:r>
        <w:separator/>
      </w:r>
    </w:p>
  </w:endnote>
  <w:endnote w:type="continuationSeparator" w:id="0">
    <w:p w14:paraId="7CDF5DB5" w14:textId="77777777" w:rsidR="008738B2" w:rsidRDefault="00873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0D300" w14:textId="77777777" w:rsidR="0053761A" w:rsidRDefault="0053761A">
    <w:pPr>
      <w:pStyle w:val="Footer"/>
      <w:jc w:val="right"/>
    </w:pPr>
    <w:r>
      <w:fldChar w:fldCharType="begin"/>
    </w:r>
    <w:r>
      <w:instrText xml:space="preserve"> PAGE   \* MERGEFORMAT </w:instrText>
    </w:r>
    <w:r>
      <w:fldChar w:fldCharType="separate"/>
    </w:r>
    <w:r w:rsidR="009E31F7">
      <w:t>1</w:t>
    </w:r>
    <w:r>
      <w:fldChar w:fldCharType="end"/>
    </w:r>
  </w:p>
  <w:p w14:paraId="5E4B7B98" w14:textId="77777777" w:rsidR="0053761A" w:rsidRDefault="005376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68784" w14:textId="77777777" w:rsidR="008738B2" w:rsidRDefault="008738B2">
      <w:r>
        <w:separator/>
      </w:r>
    </w:p>
  </w:footnote>
  <w:footnote w:type="continuationSeparator" w:id="0">
    <w:p w14:paraId="224FA9E7" w14:textId="77777777" w:rsidR="008738B2" w:rsidRDefault="008738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55C0C91"/>
    <w:multiLevelType w:val="hybridMultilevel"/>
    <w:tmpl w:val="3468C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2A2364"/>
    <w:multiLevelType w:val="hybridMultilevel"/>
    <w:tmpl w:val="BA060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9D6989"/>
    <w:multiLevelType w:val="multilevel"/>
    <w:tmpl w:val="F1D2CF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14" w15:restartNumberingAfterBreak="0">
    <w:nsid w:val="742B57F5"/>
    <w:multiLevelType w:val="hybridMultilevel"/>
    <w:tmpl w:val="3BBA9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0"/>
  </w:num>
  <w:num w:numId="4">
    <w:abstractNumId w:val="9"/>
  </w:num>
  <w:num w:numId="5">
    <w:abstractNumId w:val="5"/>
  </w:num>
  <w:num w:numId="6">
    <w:abstractNumId w:val="0"/>
  </w:num>
  <w:num w:numId="7">
    <w:abstractNumId w:val="2"/>
  </w:num>
  <w:num w:numId="8">
    <w:abstractNumId w:val="4"/>
  </w:num>
  <w:num w:numId="9">
    <w:abstractNumId w:val="15"/>
  </w:num>
  <w:num w:numId="10">
    <w:abstractNumId w:val="12"/>
  </w:num>
  <w:num w:numId="11">
    <w:abstractNumId w:val="6"/>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4"/>
  </w:num>
  <w:num w:numId="1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20D8"/>
    <w:rsid w:val="00003040"/>
    <w:rsid w:val="00003A9F"/>
    <w:rsid w:val="000040F1"/>
    <w:rsid w:val="000044C6"/>
    <w:rsid w:val="00004706"/>
    <w:rsid w:val="00004895"/>
    <w:rsid w:val="00004F8F"/>
    <w:rsid w:val="0000596C"/>
    <w:rsid w:val="00005E4B"/>
    <w:rsid w:val="00005F96"/>
    <w:rsid w:val="00006863"/>
    <w:rsid w:val="00006B22"/>
    <w:rsid w:val="000074C4"/>
    <w:rsid w:val="000074F9"/>
    <w:rsid w:val="0001053B"/>
    <w:rsid w:val="000106D7"/>
    <w:rsid w:val="00010772"/>
    <w:rsid w:val="000112B3"/>
    <w:rsid w:val="00012CB6"/>
    <w:rsid w:val="00012F7D"/>
    <w:rsid w:val="00012F9C"/>
    <w:rsid w:val="00013E39"/>
    <w:rsid w:val="000141C4"/>
    <w:rsid w:val="000144A0"/>
    <w:rsid w:val="0001504A"/>
    <w:rsid w:val="00015FE6"/>
    <w:rsid w:val="0001639E"/>
    <w:rsid w:val="00016847"/>
    <w:rsid w:val="00016C82"/>
    <w:rsid w:val="00016DEC"/>
    <w:rsid w:val="00017688"/>
    <w:rsid w:val="00020195"/>
    <w:rsid w:val="00020BD7"/>
    <w:rsid w:val="0002128D"/>
    <w:rsid w:val="0002179E"/>
    <w:rsid w:val="00022304"/>
    <w:rsid w:val="00022902"/>
    <w:rsid w:val="000229A6"/>
    <w:rsid w:val="000237FD"/>
    <w:rsid w:val="00024A3C"/>
    <w:rsid w:val="00024CD1"/>
    <w:rsid w:val="00026250"/>
    <w:rsid w:val="00026CB4"/>
    <w:rsid w:val="00026FBC"/>
    <w:rsid w:val="0002702F"/>
    <w:rsid w:val="000272DE"/>
    <w:rsid w:val="000274FA"/>
    <w:rsid w:val="00027527"/>
    <w:rsid w:val="00027C6B"/>
    <w:rsid w:val="00027F46"/>
    <w:rsid w:val="00030656"/>
    <w:rsid w:val="00030A8F"/>
    <w:rsid w:val="0003192D"/>
    <w:rsid w:val="0003208A"/>
    <w:rsid w:val="00032116"/>
    <w:rsid w:val="00032A9E"/>
    <w:rsid w:val="000331D6"/>
    <w:rsid w:val="00033684"/>
    <w:rsid w:val="00033847"/>
    <w:rsid w:val="00033945"/>
    <w:rsid w:val="00033C84"/>
    <w:rsid w:val="00034B4B"/>
    <w:rsid w:val="00034CB1"/>
    <w:rsid w:val="00035437"/>
    <w:rsid w:val="00035551"/>
    <w:rsid w:val="00036454"/>
    <w:rsid w:val="00037498"/>
    <w:rsid w:val="0004120B"/>
    <w:rsid w:val="0004196F"/>
    <w:rsid w:val="00041D4C"/>
    <w:rsid w:val="000425FB"/>
    <w:rsid w:val="00043850"/>
    <w:rsid w:val="000438DD"/>
    <w:rsid w:val="00043D01"/>
    <w:rsid w:val="00043EF3"/>
    <w:rsid w:val="000441FD"/>
    <w:rsid w:val="000443CD"/>
    <w:rsid w:val="000443EC"/>
    <w:rsid w:val="00044A26"/>
    <w:rsid w:val="00045122"/>
    <w:rsid w:val="0004524C"/>
    <w:rsid w:val="00045643"/>
    <w:rsid w:val="00046BEB"/>
    <w:rsid w:val="00047134"/>
    <w:rsid w:val="00047751"/>
    <w:rsid w:val="00051FFD"/>
    <w:rsid w:val="00052481"/>
    <w:rsid w:val="00052589"/>
    <w:rsid w:val="0005296D"/>
    <w:rsid w:val="00054312"/>
    <w:rsid w:val="00054FD3"/>
    <w:rsid w:val="000551DC"/>
    <w:rsid w:val="0005588B"/>
    <w:rsid w:val="00055A8C"/>
    <w:rsid w:val="00056800"/>
    <w:rsid w:val="00056ABB"/>
    <w:rsid w:val="00057654"/>
    <w:rsid w:val="000600D6"/>
    <w:rsid w:val="00060241"/>
    <w:rsid w:val="00060617"/>
    <w:rsid w:val="00060AB3"/>
    <w:rsid w:val="00060C2F"/>
    <w:rsid w:val="00061217"/>
    <w:rsid w:val="00061255"/>
    <w:rsid w:val="0006186A"/>
    <w:rsid w:val="000619EA"/>
    <w:rsid w:val="00061BD2"/>
    <w:rsid w:val="00061E4C"/>
    <w:rsid w:val="00062A97"/>
    <w:rsid w:val="00062AC1"/>
    <w:rsid w:val="00062D3E"/>
    <w:rsid w:val="00062FAD"/>
    <w:rsid w:val="00062FB3"/>
    <w:rsid w:val="000631FE"/>
    <w:rsid w:val="0006325E"/>
    <w:rsid w:val="0006353F"/>
    <w:rsid w:val="00064768"/>
    <w:rsid w:val="00065278"/>
    <w:rsid w:val="000656F5"/>
    <w:rsid w:val="00066440"/>
    <w:rsid w:val="00066C0E"/>
    <w:rsid w:val="000677B9"/>
    <w:rsid w:val="000678D7"/>
    <w:rsid w:val="0007288F"/>
    <w:rsid w:val="0007336D"/>
    <w:rsid w:val="00073AF2"/>
    <w:rsid w:val="00073B8D"/>
    <w:rsid w:val="0007535F"/>
    <w:rsid w:val="00075539"/>
    <w:rsid w:val="00075BA6"/>
    <w:rsid w:val="00075D70"/>
    <w:rsid w:val="000764B9"/>
    <w:rsid w:val="000768E9"/>
    <w:rsid w:val="00076D7C"/>
    <w:rsid w:val="00076DB9"/>
    <w:rsid w:val="00077EEC"/>
    <w:rsid w:val="000806DC"/>
    <w:rsid w:val="00080BB7"/>
    <w:rsid w:val="00080D01"/>
    <w:rsid w:val="000810A2"/>
    <w:rsid w:val="00081C33"/>
    <w:rsid w:val="00081D6F"/>
    <w:rsid w:val="0008226A"/>
    <w:rsid w:val="00082368"/>
    <w:rsid w:val="00082A96"/>
    <w:rsid w:val="00083956"/>
    <w:rsid w:val="00083C00"/>
    <w:rsid w:val="00083CE6"/>
    <w:rsid w:val="00083FF3"/>
    <w:rsid w:val="00084B72"/>
    <w:rsid w:val="00085E9F"/>
    <w:rsid w:val="0008682D"/>
    <w:rsid w:val="0008697F"/>
    <w:rsid w:val="00086CE4"/>
    <w:rsid w:val="000874F4"/>
    <w:rsid w:val="00087688"/>
    <w:rsid w:val="00087B24"/>
    <w:rsid w:val="00087D5C"/>
    <w:rsid w:val="00090086"/>
    <w:rsid w:val="0009080D"/>
    <w:rsid w:val="00090865"/>
    <w:rsid w:val="0009200F"/>
    <w:rsid w:val="00092320"/>
    <w:rsid w:val="0009295A"/>
    <w:rsid w:val="00092EB9"/>
    <w:rsid w:val="00093165"/>
    <w:rsid w:val="00093BCB"/>
    <w:rsid w:val="00093DE9"/>
    <w:rsid w:val="000940F9"/>
    <w:rsid w:val="00094176"/>
    <w:rsid w:val="00094981"/>
    <w:rsid w:val="0009552B"/>
    <w:rsid w:val="00095676"/>
    <w:rsid w:val="00095AE5"/>
    <w:rsid w:val="000962DF"/>
    <w:rsid w:val="00097FD3"/>
    <w:rsid w:val="000A0AC3"/>
    <w:rsid w:val="000A29C2"/>
    <w:rsid w:val="000A2D4C"/>
    <w:rsid w:val="000A2D4E"/>
    <w:rsid w:val="000A2FD9"/>
    <w:rsid w:val="000A41BB"/>
    <w:rsid w:val="000A479E"/>
    <w:rsid w:val="000A4B85"/>
    <w:rsid w:val="000A4DED"/>
    <w:rsid w:val="000A5EB1"/>
    <w:rsid w:val="000A6C43"/>
    <w:rsid w:val="000A6EF0"/>
    <w:rsid w:val="000A72DB"/>
    <w:rsid w:val="000A75B0"/>
    <w:rsid w:val="000A7DA0"/>
    <w:rsid w:val="000B0C21"/>
    <w:rsid w:val="000B196C"/>
    <w:rsid w:val="000B2974"/>
    <w:rsid w:val="000B3325"/>
    <w:rsid w:val="000B35EB"/>
    <w:rsid w:val="000B3FBB"/>
    <w:rsid w:val="000B4A7C"/>
    <w:rsid w:val="000B52BA"/>
    <w:rsid w:val="000B6472"/>
    <w:rsid w:val="000B64AB"/>
    <w:rsid w:val="000B6AE3"/>
    <w:rsid w:val="000B6D23"/>
    <w:rsid w:val="000B71A1"/>
    <w:rsid w:val="000B7AF9"/>
    <w:rsid w:val="000B7C12"/>
    <w:rsid w:val="000B7D6E"/>
    <w:rsid w:val="000C0672"/>
    <w:rsid w:val="000C0C28"/>
    <w:rsid w:val="000C1710"/>
    <w:rsid w:val="000C2E8F"/>
    <w:rsid w:val="000C36E8"/>
    <w:rsid w:val="000C3D6B"/>
    <w:rsid w:val="000C54B3"/>
    <w:rsid w:val="000C5DC2"/>
    <w:rsid w:val="000C6092"/>
    <w:rsid w:val="000C6739"/>
    <w:rsid w:val="000C7297"/>
    <w:rsid w:val="000C7D78"/>
    <w:rsid w:val="000C7D89"/>
    <w:rsid w:val="000D00DE"/>
    <w:rsid w:val="000D03AB"/>
    <w:rsid w:val="000D1820"/>
    <w:rsid w:val="000D19E3"/>
    <w:rsid w:val="000D2063"/>
    <w:rsid w:val="000D278C"/>
    <w:rsid w:val="000D2830"/>
    <w:rsid w:val="000D2AAB"/>
    <w:rsid w:val="000D3A35"/>
    <w:rsid w:val="000D3DA6"/>
    <w:rsid w:val="000D429C"/>
    <w:rsid w:val="000D5A61"/>
    <w:rsid w:val="000D73D5"/>
    <w:rsid w:val="000D786D"/>
    <w:rsid w:val="000E035F"/>
    <w:rsid w:val="000E11AE"/>
    <w:rsid w:val="000E1865"/>
    <w:rsid w:val="000E2CDA"/>
    <w:rsid w:val="000E38EF"/>
    <w:rsid w:val="000E3C11"/>
    <w:rsid w:val="000E3F92"/>
    <w:rsid w:val="000E4539"/>
    <w:rsid w:val="000E4D88"/>
    <w:rsid w:val="000E50D2"/>
    <w:rsid w:val="000E5222"/>
    <w:rsid w:val="000E55F2"/>
    <w:rsid w:val="000E5DBE"/>
    <w:rsid w:val="000E5FD5"/>
    <w:rsid w:val="000E6187"/>
    <w:rsid w:val="000E686B"/>
    <w:rsid w:val="000E6F61"/>
    <w:rsid w:val="000E704D"/>
    <w:rsid w:val="000E750A"/>
    <w:rsid w:val="000E7611"/>
    <w:rsid w:val="000F08FB"/>
    <w:rsid w:val="000F0A26"/>
    <w:rsid w:val="000F0CEB"/>
    <w:rsid w:val="000F0D0B"/>
    <w:rsid w:val="000F1678"/>
    <w:rsid w:val="000F1EDB"/>
    <w:rsid w:val="000F2627"/>
    <w:rsid w:val="000F2D2B"/>
    <w:rsid w:val="000F3616"/>
    <w:rsid w:val="000F3EB7"/>
    <w:rsid w:val="000F4F19"/>
    <w:rsid w:val="000F522F"/>
    <w:rsid w:val="000F598D"/>
    <w:rsid w:val="000F5DA5"/>
    <w:rsid w:val="000F5E3E"/>
    <w:rsid w:val="000F5EEA"/>
    <w:rsid w:val="000F6049"/>
    <w:rsid w:val="000F6299"/>
    <w:rsid w:val="000F6473"/>
    <w:rsid w:val="000F6AC4"/>
    <w:rsid w:val="000F6B08"/>
    <w:rsid w:val="000F7AAB"/>
    <w:rsid w:val="000F7C02"/>
    <w:rsid w:val="000F7CA1"/>
    <w:rsid w:val="000F7E39"/>
    <w:rsid w:val="001003E6"/>
    <w:rsid w:val="00100DCF"/>
    <w:rsid w:val="00102887"/>
    <w:rsid w:val="0010368B"/>
    <w:rsid w:val="00103809"/>
    <w:rsid w:val="001046C6"/>
    <w:rsid w:val="001047A4"/>
    <w:rsid w:val="00105197"/>
    <w:rsid w:val="001056FC"/>
    <w:rsid w:val="00105C4E"/>
    <w:rsid w:val="00105E0C"/>
    <w:rsid w:val="001066FD"/>
    <w:rsid w:val="00107006"/>
    <w:rsid w:val="001079C0"/>
    <w:rsid w:val="001112FE"/>
    <w:rsid w:val="00111328"/>
    <w:rsid w:val="00111F65"/>
    <w:rsid w:val="001123E4"/>
    <w:rsid w:val="00112856"/>
    <w:rsid w:val="00112E7C"/>
    <w:rsid w:val="001136B2"/>
    <w:rsid w:val="0011441B"/>
    <w:rsid w:val="001144A3"/>
    <w:rsid w:val="001147F9"/>
    <w:rsid w:val="001152B5"/>
    <w:rsid w:val="00115582"/>
    <w:rsid w:val="0011594C"/>
    <w:rsid w:val="00116EF7"/>
    <w:rsid w:val="00117391"/>
    <w:rsid w:val="001174F7"/>
    <w:rsid w:val="0011757C"/>
    <w:rsid w:val="00117990"/>
    <w:rsid w:val="00117CAB"/>
    <w:rsid w:val="001213A1"/>
    <w:rsid w:val="00121725"/>
    <w:rsid w:val="00122063"/>
    <w:rsid w:val="001223C0"/>
    <w:rsid w:val="00122B8B"/>
    <w:rsid w:val="00123143"/>
    <w:rsid w:val="00123181"/>
    <w:rsid w:val="00124842"/>
    <w:rsid w:val="00126BF1"/>
    <w:rsid w:val="00126C05"/>
    <w:rsid w:val="00126D55"/>
    <w:rsid w:val="00127693"/>
    <w:rsid w:val="00127AEB"/>
    <w:rsid w:val="00127BEB"/>
    <w:rsid w:val="00130051"/>
    <w:rsid w:val="00130650"/>
    <w:rsid w:val="00130CD1"/>
    <w:rsid w:val="00132DB7"/>
    <w:rsid w:val="001332FB"/>
    <w:rsid w:val="001352F8"/>
    <w:rsid w:val="00135894"/>
    <w:rsid w:val="00136214"/>
    <w:rsid w:val="0013647F"/>
    <w:rsid w:val="00137C06"/>
    <w:rsid w:val="00137CB1"/>
    <w:rsid w:val="00137EBC"/>
    <w:rsid w:val="00140132"/>
    <w:rsid w:val="00140938"/>
    <w:rsid w:val="00141316"/>
    <w:rsid w:val="001423FA"/>
    <w:rsid w:val="001424C5"/>
    <w:rsid w:val="00143119"/>
    <w:rsid w:val="001442D0"/>
    <w:rsid w:val="001449FA"/>
    <w:rsid w:val="00145076"/>
    <w:rsid w:val="00145302"/>
    <w:rsid w:val="001454ED"/>
    <w:rsid w:val="00145D0D"/>
    <w:rsid w:val="001466B4"/>
    <w:rsid w:val="00146BD3"/>
    <w:rsid w:val="0015172F"/>
    <w:rsid w:val="001518C0"/>
    <w:rsid w:val="00151A89"/>
    <w:rsid w:val="00151BC6"/>
    <w:rsid w:val="00151D71"/>
    <w:rsid w:val="00151DD6"/>
    <w:rsid w:val="00152493"/>
    <w:rsid w:val="00152975"/>
    <w:rsid w:val="001530A5"/>
    <w:rsid w:val="0015331D"/>
    <w:rsid w:val="00153AB6"/>
    <w:rsid w:val="00153FF3"/>
    <w:rsid w:val="00154127"/>
    <w:rsid w:val="0015442B"/>
    <w:rsid w:val="0015456C"/>
    <w:rsid w:val="0015472C"/>
    <w:rsid w:val="00155098"/>
    <w:rsid w:val="001557FA"/>
    <w:rsid w:val="00156181"/>
    <w:rsid w:val="001568F1"/>
    <w:rsid w:val="00156D5D"/>
    <w:rsid w:val="0015786F"/>
    <w:rsid w:val="0016016A"/>
    <w:rsid w:val="00160B13"/>
    <w:rsid w:val="00161186"/>
    <w:rsid w:val="0016176B"/>
    <w:rsid w:val="001622A6"/>
    <w:rsid w:val="001625DF"/>
    <w:rsid w:val="001628DE"/>
    <w:rsid w:val="00162AB5"/>
    <w:rsid w:val="00163B14"/>
    <w:rsid w:val="00164B6E"/>
    <w:rsid w:val="00164C4A"/>
    <w:rsid w:val="00164F8D"/>
    <w:rsid w:val="00165E99"/>
    <w:rsid w:val="00166380"/>
    <w:rsid w:val="0016660F"/>
    <w:rsid w:val="001676FA"/>
    <w:rsid w:val="001679D1"/>
    <w:rsid w:val="00167C9D"/>
    <w:rsid w:val="00167CDF"/>
    <w:rsid w:val="00167DE5"/>
    <w:rsid w:val="00167FDC"/>
    <w:rsid w:val="0017014A"/>
    <w:rsid w:val="001702DA"/>
    <w:rsid w:val="0017031C"/>
    <w:rsid w:val="001712BE"/>
    <w:rsid w:val="001717FC"/>
    <w:rsid w:val="0017208D"/>
    <w:rsid w:val="001732DA"/>
    <w:rsid w:val="0017420E"/>
    <w:rsid w:val="00174A55"/>
    <w:rsid w:val="00174B37"/>
    <w:rsid w:val="00174CC4"/>
    <w:rsid w:val="001751F0"/>
    <w:rsid w:val="00175A58"/>
    <w:rsid w:val="00176CCC"/>
    <w:rsid w:val="00177501"/>
    <w:rsid w:val="00177EBE"/>
    <w:rsid w:val="00180511"/>
    <w:rsid w:val="001806F0"/>
    <w:rsid w:val="001808B1"/>
    <w:rsid w:val="00180A2C"/>
    <w:rsid w:val="00180D8F"/>
    <w:rsid w:val="00180DA1"/>
    <w:rsid w:val="001814CC"/>
    <w:rsid w:val="00181C3F"/>
    <w:rsid w:val="00181EF5"/>
    <w:rsid w:val="001829AC"/>
    <w:rsid w:val="00182B3B"/>
    <w:rsid w:val="00183557"/>
    <w:rsid w:val="0018369C"/>
    <w:rsid w:val="00183CFD"/>
    <w:rsid w:val="00183DCC"/>
    <w:rsid w:val="00184083"/>
    <w:rsid w:val="00184A29"/>
    <w:rsid w:val="00184C14"/>
    <w:rsid w:val="00184C3A"/>
    <w:rsid w:val="00184D97"/>
    <w:rsid w:val="001850AE"/>
    <w:rsid w:val="0018513F"/>
    <w:rsid w:val="00185289"/>
    <w:rsid w:val="001854C5"/>
    <w:rsid w:val="00187ACD"/>
    <w:rsid w:val="00190DCB"/>
    <w:rsid w:val="00191087"/>
    <w:rsid w:val="001919F1"/>
    <w:rsid w:val="00192500"/>
    <w:rsid w:val="00192516"/>
    <w:rsid w:val="00192555"/>
    <w:rsid w:val="00193E12"/>
    <w:rsid w:val="0019469C"/>
    <w:rsid w:val="00194700"/>
    <w:rsid w:val="0019474E"/>
    <w:rsid w:val="00194760"/>
    <w:rsid w:val="00194E1E"/>
    <w:rsid w:val="001952E1"/>
    <w:rsid w:val="0019597D"/>
    <w:rsid w:val="0019605B"/>
    <w:rsid w:val="00197241"/>
    <w:rsid w:val="00197931"/>
    <w:rsid w:val="00197C9A"/>
    <w:rsid w:val="00197E61"/>
    <w:rsid w:val="001A07A1"/>
    <w:rsid w:val="001A0EF5"/>
    <w:rsid w:val="001A17E2"/>
    <w:rsid w:val="001A22F4"/>
    <w:rsid w:val="001A23A3"/>
    <w:rsid w:val="001A312D"/>
    <w:rsid w:val="001A3AA5"/>
    <w:rsid w:val="001A3D37"/>
    <w:rsid w:val="001A3D65"/>
    <w:rsid w:val="001A4585"/>
    <w:rsid w:val="001A4CF5"/>
    <w:rsid w:val="001A54D1"/>
    <w:rsid w:val="001A58C8"/>
    <w:rsid w:val="001A59F4"/>
    <w:rsid w:val="001A74BB"/>
    <w:rsid w:val="001A75E3"/>
    <w:rsid w:val="001A7D12"/>
    <w:rsid w:val="001B0B30"/>
    <w:rsid w:val="001B1695"/>
    <w:rsid w:val="001B209D"/>
    <w:rsid w:val="001B2E26"/>
    <w:rsid w:val="001B2ED9"/>
    <w:rsid w:val="001B32B3"/>
    <w:rsid w:val="001B3691"/>
    <w:rsid w:val="001B39C6"/>
    <w:rsid w:val="001B3E70"/>
    <w:rsid w:val="001B4315"/>
    <w:rsid w:val="001B4398"/>
    <w:rsid w:val="001B448B"/>
    <w:rsid w:val="001B45CF"/>
    <w:rsid w:val="001B540C"/>
    <w:rsid w:val="001B5A3E"/>
    <w:rsid w:val="001B674B"/>
    <w:rsid w:val="001B6AF1"/>
    <w:rsid w:val="001B73A0"/>
    <w:rsid w:val="001B75C8"/>
    <w:rsid w:val="001B7A0B"/>
    <w:rsid w:val="001B7F2F"/>
    <w:rsid w:val="001C02AB"/>
    <w:rsid w:val="001C0479"/>
    <w:rsid w:val="001C0837"/>
    <w:rsid w:val="001C117F"/>
    <w:rsid w:val="001C17D5"/>
    <w:rsid w:val="001C1C28"/>
    <w:rsid w:val="001C2016"/>
    <w:rsid w:val="001C203E"/>
    <w:rsid w:val="001C236C"/>
    <w:rsid w:val="001C2C2B"/>
    <w:rsid w:val="001C363A"/>
    <w:rsid w:val="001C3A19"/>
    <w:rsid w:val="001C3D03"/>
    <w:rsid w:val="001C48C6"/>
    <w:rsid w:val="001C495D"/>
    <w:rsid w:val="001C4BF3"/>
    <w:rsid w:val="001C58B8"/>
    <w:rsid w:val="001C6157"/>
    <w:rsid w:val="001C6596"/>
    <w:rsid w:val="001C707F"/>
    <w:rsid w:val="001C748E"/>
    <w:rsid w:val="001C757B"/>
    <w:rsid w:val="001D007A"/>
    <w:rsid w:val="001D07B0"/>
    <w:rsid w:val="001D0C35"/>
    <w:rsid w:val="001D1002"/>
    <w:rsid w:val="001D102D"/>
    <w:rsid w:val="001D15C9"/>
    <w:rsid w:val="001D2909"/>
    <w:rsid w:val="001D385D"/>
    <w:rsid w:val="001D3BDA"/>
    <w:rsid w:val="001D406E"/>
    <w:rsid w:val="001D448D"/>
    <w:rsid w:val="001D48BD"/>
    <w:rsid w:val="001D4BB0"/>
    <w:rsid w:val="001D4CB4"/>
    <w:rsid w:val="001D4F83"/>
    <w:rsid w:val="001D530F"/>
    <w:rsid w:val="001D72BE"/>
    <w:rsid w:val="001D746C"/>
    <w:rsid w:val="001D7928"/>
    <w:rsid w:val="001E01BB"/>
    <w:rsid w:val="001E0242"/>
    <w:rsid w:val="001E0699"/>
    <w:rsid w:val="001E0791"/>
    <w:rsid w:val="001E088A"/>
    <w:rsid w:val="001E11B6"/>
    <w:rsid w:val="001E13D5"/>
    <w:rsid w:val="001E1F66"/>
    <w:rsid w:val="001E2527"/>
    <w:rsid w:val="001E2CB5"/>
    <w:rsid w:val="001E2D49"/>
    <w:rsid w:val="001E3333"/>
    <w:rsid w:val="001E3BD1"/>
    <w:rsid w:val="001E3FF7"/>
    <w:rsid w:val="001E455E"/>
    <w:rsid w:val="001E4B08"/>
    <w:rsid w:val="001E4DB1"/>
    <w:rsid w:val="001E4E90"/>
    <w:rsid w:val="001E5864"/>
    <w:rsid w:val="001E5894"/>
    <w:rsid w:val="001E5B3E"/>
    <w:rsid w:val="001E5D83"/>
    <w:rsid w:val="001E6377"/>
    <w:rsid w:val="001E694D"/>
    <w:rsid w:val="001E69AE"/>
    <w:rsid w:val="001E771E"/>
    <w:rsid w:val="001E7ED9"/>
    <w:rsid w:val="001F2007"/>
    <w:rsid w:val="001F20A6"/>
    <w:rsid w:val="001F2625"/>
    <w:rsid w:val="001F3862"/>
    <w:rsid w:val="001F470B"/>
    <w:rsid w:val="001F532D"/>
    <w:rsid w:val="001F6215"/>
    <w:rsid w:val="001F65DB"/>
    <w:rsid w:val="001F695B"/>
    <w:rsid w:val="001F728A"/>
    <w:rsid w:val="001F76D5"/>
    <w:rsid w:val="001F7E9C"/>
    <w:rsid w:val="002002E8"/>
    <w:rsid w:val="002004AE"/>
    <w:rsid w:val="00200A20"/>
    <w:rsid w:val="00201008"/>
    <w:rsid w:val="00201828"/>
    <w:rsid w:val="00201C17"/>
    <w:rsid w:val="00201CF9"/>
    <w:rsid w:val="00202201"/>
    <w:rsid w:val="002022F8"/>
    <w:rsid w:val="00202A22"/>
    <w:rsid w:val="00203045"/>
    <w:rsid w:val="0020343F"/>
    <w:rsid w:val="002034CA"/>
    <w:rsid w:val="002038B4"/>
    <w:rsid w:val="00204B20"/>
    <w:rsid w:val="00204E3B"/>
    <w:rsid w:val="002051AA"/>
    <w:rsid w:val="002055F6"/>
    <w:rsid w:val="00205634"/>
    <w:rsid w:val="00205B99"/>
    <w:rsid w:val="00205DD0"/>
    <w:rsid w:val="00205F00"/>
    <w:rsid w:val="002062D7"/>
    <w:rsid w:val="0020668A"/>
    <w:rsid w:val="00207C2B"/>
    <w:rsid w:val="0021043C"/>
    <w:rsid w:val="00211EA5"/>
    <w:rsid w:val="00211EAC"/>
    <w:rsid w:val="002155EC"/>
    <w:rsid w:val="00215921"/>
    <w:rsid w:val="002168E1"/>
    <w:rsid w:val="002169C2"/>
    <w:rsid w:val="00216BAE"/>
    <w:rsid w:val="00217472"/>
    <w:rsid w:val="002178F5"/>
    <w:rsid w:val="002200CB"/>
    <w:rsid w:val="002202E9"/>
    <w:rsid w:val="00220474"/>
    <w:rsid w:val="002205B2"/>
    <w:rsid w:val="002205D5"/>
    <w:rsid w:val="00220753"/>
    <w:rsid w:val="002217C0"/>
    <w:rsid w:val="00221DEF"/>
    <w:rsid w:val="002235E4"/>
    <w:rsid w:val="00223FC1"/>
    <w:rsid w:val="00226792"/>
    <w:rsid w:val="00226A74"/>
    <w:rsid w:val="00227715"/>
    <w:rsid w:val="002279A6"/>
    <w:rsid w:val="00232209"/>
    <w:rsid w:val="00232723"/>
    <w:rsid w:val="00232BF1"/>
    <w:rsid w:val="00232F29"/>
    <w:rsid w:val="00233684"/>
    <w:rsid w:val="00233BB4"/>
    <w:rsid w:val="002345F2"/>
    <w:rsid w:val="00234A83"/>
    <w:rsid w:val="00235864"/>
    <w:rsid w:val="00235BCA"/>
    <w:rsid w:val="0023710D"/>
    <w:rsid w:val="00237642"/>
    <w:rsid w:val="00237C2A"/>
    <w:rsid w:val="00237EA2"/>
    <w:rsid w:val="00237F91"/>
    <w:rsid w:val="002414D6"/>
    <w:rsid w:val="002415E1"/>
    <w:rsid w:val="00241F2E"/>
    <w:rsid w:val="00241F5B"/>
    <w:rsid w:val="00242389"/>
    <w:rsid w:val="0024319B"/>
    <w:rsid w:val="002449EF"/>
    <w:rsid w:val="00245998"/>
    <w:rsid w:val="00245DC8"/>
    <w:rsid w:val="002469CB"/>
    <w:rsid w:val="00246D9B"/>
    <w:rsid w:val="00247030"/>
    <w:rsid w:val="00247570"/>
    <w:rsid w:val="002478C1"/>
    <w:rsid w:val="00247FB5"/>
    <w:rsid w:val="00250286"/>
    <w:rsid w:val="00250845"/>
    <w:rsid w:val="002515DA"/>
    <w:rsid w:val="00251A45"/>
    <w:rsid w:val="00251E34"/>
    <w:rsid w:val="00252E36"/>
    <w:rsid w:val="00253118"/>
    <w:rsid w:val="002531BF"/>
    <w:rsid w:val="00253332"/>
    <w:rsid w:val="00253B05"/>
    <w:rsid w:val="00253B4D"/>
    <w:rsid w:val="00253DCE"/>
    <w:rsid w:val="00254269"/>
    <w:rsid w:val="0025461B"/>
    <w:rsid w:val="002547CE"/>
    <w:rsid w:val="00254FBE"/>
    <w:rsid w:val="00255534"/>
    <w:rsid w:val="002563EB"/>
    <w:rsid w:val="00256A4E"/>
    <w:rsid w:val="00256B4A"/>
    <w:rsid w:val="00260789"/>
    <w:rsid w:val="00261306"/>
    <w:rsid w:val="00261438"/>
    <w:rsid w:val="00261A89"/>
    <w:rsid w:val="00261CC2"/>
    <w:rsid w:val="002624B6"/>
    <w:rsid w:val="0026258C"/>
    <w:rsid w:val="002626AC"/>
    <w:rsid w:val="0026272E"/>
    <w:rsid w:val="00263474"/>
    <w:rsid w:val="00264521"/>
    <w:rsid w:val="00264E86"/>
    <w:rsid w:val="00264F4D"/>
    <w:rsid w:val="0026526E"/>
    <w:rsid w:val="00265A39"/>
    <w:rsid w:val="00266BFF"/>
    <w:rsid w:val="00266F63"/>
    <w:rsid w:val="002672D4"/>
    <w:rsid w:val="002673E7"/>
    <w:rsid w:val="00267743"/>
    <w:rsid w:val="00267895"/>
    <w:rsid w:val="00267D8D"/>
    <w:rsid w:val="00267E81"/>
    <w:rsid w:val="002700D2"/>
    <w:rsid w:val="00270CD2"/>
    <w:rsid w:val="0027190C"/>
    <w:rsid w:val="002723A9"/>
    <w:rsid w:val="00272486"/>
    <w:rsid w:val="00272491"/>
    <w:rsid w:val="00272757"/>
    <w:rsid w:val="00272B00"/>
    <w:rsid w:val="0027423D"/>
    <w:rsid w:val="002742EE"/>
    <w:rsid w:val="002758E6"/>
    <w:rsid w:val="00277131"/>
    <w:rsid w:val="002772A4"/>
    <w:rsid w:val="002775B3"/>
    <w:rsid w:val="0027763E"/>
    <w:rsid w:val="002802DB"/>
    <w:rsid w:val="00280E94"/>
    <w:rsid w:val="00280F0D"/>
    <w:rsid w:val="0028136A"/>
    <w:rsid w:val="00281CD4"/>
    <w:rsid w:val="00282072"/>
    <w:rsid w:val="00282588"/>
    <w:rsid w:val="00282A39"/>
    <w:rsid w:val="00283431"/>
    <w:rsid w:val="00283802"/>
    <w:rsid w:val="0028399D"/>
    <w:rsid w:val="00284092"/>
    <w:rsid w:val="002847CB"/>
    <w:rsid w:val="002851EF"/>
    <w:rsid w:val="002853FE"/>
    <w:rsid w:val="00286DB0"/>
    <w:rsid w:val="002902FE"/>
    <w:rsid w:val="00290321"/>
    <w:rsid w:val="00290970"/>
    <w:rsid w:val="00291134"/>
    <w:rsid w:val="002916C9"/>
    <w:rsid w:val="002927B5"/>
    <w:rsid w:val="00292841"/>
    <w:rsid w:val="0029342D"/>
    <w:rsid w:val="002945BD"/>
    <w:rsid w:val="0029583C"/>
    <w:rsid w:val="002958A7"/>
    <w:rsid w:val="00295C14"/>
    <w:rsid w:val="00296041"/>
    <w:rsid w:val="002965F6"/>
    <w:rsid w:val="00296723"/>
    <w:rsid w:val="00296805"/>
    <w:rsid w:val="002968EF"/>
    <w:rsid w:val="00296AFF"/>
    <w:rsid w:val="00296F2A"/>
    <w:rsid w:val="00297ED8"/>
    <w:rsid w:val="002A028B"/>
    <w:rsid w:val="002A04E7"/>
    <w:rsid w:val="002A0709"/>
    <w:rsid w:val="002A0B81"/>
    <w:rsid w:val="002A1C97"/>
    <w:rsid w:val="002A1EDB"/>
    <w:rsid w:val="002A2226"/>
    <w:rsid w:val="002A2FC1"/>
    <w:rsid w:val="002A3267"/>
    <w:rsid w:val="002A34F6"/>
    <w:rsid w:val="002A3858"/>
    <w:rsid w:val="002A4404"/>
    <w:rsid w:val="002A4A48"/>
    <w:rsid w:val="002A541C"/>
    <w:rsid w:val="002A5475"/>
    <w:rsid w:val="002A54EE"/>
    <w:rsid w:val="002A58FC"/>
    <w:rsid w:val="002A5BD1"/>
    <w:rsid w:val="002A65A1"/>
    <w:rsid w:val="002A6A73"/>
    <w:rsid w:val="002A6AC2"/>
    <w:rsid w:val="002A6DDA"/>
    <w:rsid w:val="002A735B"/>
    <w:rsid w:val="002B046C"/>
    <w:rsid w:val="002B06FE"/>
    <w:rsid w:val="002B086C"/>
    <w:rsid w:val="002B0B52"/>
    <w:rsid w:val="002B0DC1"/>
    <w:rsid w:val="002B1D8E"/>
    <w:rsid w:val="002B304E"/>
    <w:rsid w:val="002B379A"/>
    <w:rsid w:val="002B3928"/>
    <w:rsid w:val="002B3D5B"/>
    <w:rsid w:val="002B4299"/>
    <w:rsid w:val="002B42F3"/>
    <w:rsid w:val="002B4629"/>
    <w:rsid w:val="002B4922"/>
    <w:rsid w:val="002B4FEA"/>
    <w:rsid w:val="002B5585"/>
    <w:rsid w:val="002B5665"/>
    <w:rsid w:val="002B66F5"/>
    <w:rsid w:val="002B695D"/>
    <w:rsid w:val="002B7270"/>
    <w:rsid w:val="002B779A"/>
    <w:rsid w:val="002C02FC"/>
    <w:rsid w:val="002C0C2C"/>
    <w:rsid w:val="002C0CA9"/>
    <w:rsid w:val="002C147A"/>
    <w:rsid w:val="002C26B7"/>
    <w:rsid w:val="002C2B60"/>
    <w:rsid w:val="002C3510"/>
    <w:rsid w:val="002C3A9E"/>
    <w:rsid w:val="002C3D7D"/>
    <w:rsid w:val="002C45B8"/>
    <w:rsid w:val="002C47E9"/>
    <w:rsid w:val="002C49AB"/>
    <w:rsid w:val="002C4A05"/>
    <w:rsid w:val="002C4A7B"/>
    <w:rsid w:val="002C4DCA"/>
    <w:rsid w:val="002C5ED9"/>
    <w:rsid w:val="002C6136"/>
    <w:rsid w:val="002C61AA"/>
    <w:rsid w:val="002C6E88"/>
    <w:rsid w:val="002C701E"/>
    <w:rsid w:val="002C765E"/>
    <w:rsid w:val="002C7E9A"/>
    <w:rsid w:val="002C7EAE"/>
    <w:rsid w:val="002D02D3"/>
    <w:rsid w:val="002D0373"/>
    <w:rsid w:val="002D09CA"/>
    <w:rsid w:val="002D23C3"/>
    <w:rsid w:val="002D27DD"/>
    <w:rsid w:val="002D3160"/>
    <w:rsid w:val="002D3581"/>
    <w:rsid w:val="002D4177"/>
    <w:rsid w:val="002D4B03"/>
    <w:rsid w:val="002D513C"/>
    <w:rsid w:val="002D5221"/>
    <w:rsid w:val="002D6212"/>
    <w:rsid w:val="002D6528"/>
    <w:rsid w:val="002D660F"/>
    <w:rsid w:val="002D6746"/>
    <w:rsid w:val="002D71F3"/>
    <w:rsid w:val="002D7F0C"/>
    <w:rsid w:val="002E0828"/>
    <w:rsid w:val="002E1796"/>
    <w:rsid w:val="002E18A7"/>
    <w:rsid w:val="002E2118"/>
    <w:rsid w:val="002E26AB"/>
    <w:rsid w:val="002E289E"/>
    <w:rsid w:val="002E2BD2"/>
    <w:rsid w:val="002E2FFE"/>
    <w:rsid w:val="002E3317"/>
    <w:rsid w:val="002E350A"/>
    <w:rsid w:val="002E371D"/>
    <w:rsid w:val="002E3F9D"/>
    <w:rsid w:val="002E4929"/>
    <w:rsid w:val="002E52B9"/>
    <w:rsid w:val="002E559D"/>
    <w:rsid w:val="002E5D42"/>
    <w:rsid w:val="002E5E48"/>
    <w:rsid w:val="002E6BE5"/>
    <w:rsid w:val="002E790B"/>
    <w:rsid w:val="002E7C08"/>
    <w:rsid w:val="002E7C2B"/>
    <w:rsid w:val="002F0A1D"/>
    <w:rsid w:val="002F3E4F"/>
    <w:rsid w:val="002F3EA0"/>
    <w:rsid w:val="002F40CB"/>
    <w:rsid w:val="002F4B93"/>
    <w:rsid w:val="002F5A62"/>
    <w:rsid w:val="002F5F5B"/>
    <w:rsid w:val="002F610A"/>
    <w:rsid w:val="002F6233"/>
    <w:rsid w:val="002F7252"/>
    <w:rsid w:val="002F7758"/>
    <w:rsid w:val="003000E9"/>
    <w:rsid w:val="003001FD"/>
    <w:rsid w:val="00300CC2"/>
    <w:rsid w:val="003017A0"/>
    <w:rsid w:val="00301DFC"/>
    <w:rsid w:val="0030262B"/>
    <w:rsid w:val="00302895"/>
    <w:rsid w:val="00302E0B"/>
    <w:rsid w:val="00303117"/>
    <w:rsid w:val="003031CB"/>
    <w:rsid w:val="00303DEA"/>
    <w:rsid w:val="00304589"/>
    <w:rsid w:val="00304EBD"/>
    <w:rsid w:val="0030546B"/>
    <w:rsid w:val="00305EE3"/>
    <w:rsid w:val="00305EF2"/>
    <w:rsid w:val="003061B2"/>
    <w:rsid w:val="00306474"/>
    <w:rsid w:val="0030680B"/>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3CCD"/>
    <w:rsid w:val="00314A44"/>
    <w:rsid w:val="00314E79"/>
    <w:rsid w:val="003153BF"/>
    <w:rsid w:val="003159FA"/>
    <w:rsid w:val="00315A73"/>
    <w:rsid w:val="00315B76"/>
    <w:rsid w:val="003160D5"/>
    <w:rsid w:val="0031638F"/>
    <w:rsid w:val="003166BB"/>
    <w:rsid w:val="0031698D"/>
    <w:rsid w:val="00316F7A"/>
    <w:rsid w:val="0031710A"/>
    <w:rsid w:val="003173B6"/>
    <w:rsid w:val="00317D83"/>
    <w:rsid w:val="0032021F"/>
    <w:rsid w:val="003203FC"/>
    <w:rsid w:val="00320700"/>
    <w:rsid w:val="00320B1A"/>
    <w:rsid w:val="00321565"/>
    <w:rsid w:val="00321997"/>
    <w:rsid w:val="00321E59"/>
    <w:rsid w:val="00321F8D"/>
    <w:rsid w:val="0032219D"/>
    <w:rsid w:val="00322908"/>
    <w:rsid w:val="00322DF1"/>
    <w:rsid w:val="00322F3D"/>
    <w:rsid w:val="0032391A"/>
    <w:rsid w:val="003243A6"/>
    <w:rsid w:val="00325357"/>
    <w:rsid w:val="003255D0"/>
    <w:rsid w:val="00325F0B"/>
    <w:rsid w:val="00326F57"/>
    <w:rsid w:val="003271D2"/>
    <w:rsid w:val="003278F7"/>
    <w:rsid w:val="00330578"/>
    <w:rsid w:val="00330BBB"/>
    <w:rsid w:val="003310CF"/>
    <w:rsid w:val="00331A5B"/>
    <w:rsid w:val="00332507"/>
    <w:rsid w:val="00332519"/>
    <w:rsid w:val="003326C3"/>
    <w:rsid w:val="003328AB"/>
    <w:rsid w:val="00332CB5"/>
    <w:rsid w:val="00332CCB"/>
    <w:rsid w:val="0033354A"/>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3BBA"/>
    <w:rsid w:val="00344F36"/>
    <w:rsid w:val="003452A8"/>
    <w:rsid w:val="00345C0F"/>
    <w:rsid w:val="00345D7E"/>
    <w:rsid w:val="00345E99"/>
    <w:rsid w:val="003469C4"/>
    <w:rsid w:val="00346EFF"/>
    <w:rsid w:val="0034710D"/>
    <w:rsid w:val="003471E9"/>
    <w:rsid w:val="00347A70"/>
    <w:rsid w:val="00347BB3"/>
    <w:rsid w:val="00347D35"/>
    <w:rsid w:val="0035065D"/>
    <w:rsid w:val="00350858"/>
    <w:rsid w:val="00350B10"/>
    <w:rsid w:val="00350B63"/>
    <w:rsid w:val="00350E34"/>
    <w:rsid w:val="0035117A"/>
    <w:rsid w:val="00351EEE"/>
    <w:rsid w:val="00352532"/>
    <w:rsid w:val="003526E7"/>
    <w:rsid w:val="003529D4"/>
    <w:rsid w:val="00352BFC"/>
    <w:rsid w:val="00352D21"/>
    <w:rsid w:val="00353842"/>
    <w:rsid w:val="003538E1"/>
    <w:rsid w:val="003539E6"/>
    <w:rsid w:val="00353E12"/>
    <w:rsid w:val="00354A93"/>
    <w:rsid w:val="00355A09"/>
    <w:rsid w:val="003561E8"/>
    <w:rsid w:val="00356351"/>
    <w:rsid w:val="003568C7"/>
    <w:rsid w:val="00356E0A"/>
    <w:rsid w:val="003575F8"/>
    <w:rsid w:val="003577CE"/>
    <w:rsid w:val="00357A17"/>
    <w:rsid w:val="00357CC2"/>
    <w:rsid w:val="00360362"/>
    <w:rsid w:val="0036064C"/>
    <w:rsid w:val="00360DA1"/>
    <w:rsid w:val="00360E7F"/>
    <w:rsid w:val="00360FA0"/>
    <w:rsid w:val="0036297F"/>
    <w:rsid w:val="00362C43"/>
    <w:rsid w:val="003633A3"/>
    <w:rsid w:val="00363D09"/>
    <w:rsid w:val="00363F9B"/>
    <w:rsid w:val="00364188"/>
    <w:rsid w:val="003641E2"/>
    <w:rsid w:val="00364843"/>
    <w:rsid w:val="003649D7"/>
    <w:rsid w:val="00364BD0"/>
    <w:rsid w:val="00364EAB"/>
    <w:rsid w:val="003651C5"/>
    <w:rsid w:val="00365380"/>
    <w:rsid w:val="003658B5"/>
    <w:rsid w:val="00365B94"/>
    <w:rsid w:val="00366399"/>
    <w:rsid w:val="0036648C"/>
    <w:rsid w:val="003676BF"/>
    <w:rsid w:val="003676C5"/>
    <w:rsid w:val="00367811"/>
    <w:rsid w:val="003708AE"/>
    <w:rsid w:val="003709E3"/>
    <w:rsid w:val="00370CA2"/>
    <w:rsid w:val="0037190D"/>
    <w:rsid w:val="00371DC6"/>
    <w:rsid w:val="00374814"/>
    <w:rsid w:val="00374B21"/>
    <w:rsid w:val="00374B68"/>
    <w:rsid w:val="003750BB"/>
    <w:rsid w:val="003756AA"/>
    <w:rsid w:val="0037584A"/>
    <w:rsid w:val="003761C5"/>
    <w:rsid w:val="00376437"/>
    <w:rsid w:val="00376973"/>
    <w:rsid w:val="00376C69"/>
    <w:rsid w:val="00376D9A"/>
    <w:rsid w:val="0037775C"/>
    <w:rsid w:val="003800EF"/>
    <w:rsid w:val="00380133"/>
    <w:rsid w:val="00380473"/>
    <w:rsid w:val="0038067B"/>
    <w:rsid w:val="00380FC1"/>
    <w:rsid w:val="00381D69"/>
    <w:rsid w:val="003820F2"/>
    <w:rsid w:val="003821EA"/>
    <w:rsid w:val="0038265B"/>
    <w:rsid w:val="00382A50"/>
    <w:rsid w:val="00385722"/>
    <w:rsid w:val="0038579D"/>
    <w:rsid w:val="003857B7"/>
    <w:rsid w:val="00385808"/>
    <w:rsid w:val="00385EE0"/>
    <w:rsid w:val="0038630C"/>
    <w:rsid w:val="00386B09"/>
    <w:rsid w:val="00386D12"/>
    <w:rsid w:val="00386F79"/>
    <w:rsid w:val="00387BBC"/>
    <w:rsid w:val="0039026C"/>
    <w:rsid w:val="003906E5"/>
    <w:rsid w:val="00390AA5"/>
    <w:rsid w:val="003911B2"/>
    <w:rsid w:val="003924DA"/>
    <w:rsid w:val="00393511"/>
    <w:rsid w:val="00393D5C"/>
    <w:rsid w:val="003943AE"/>
    <w:rsid w:val="0039466D"/>
    <w:rsid w:val="00394C67"/>
    <w:rsid w:val="0039543F"/>
    <w:rsid w:val="00395E8C"/>
    <w:rsid w:val="003963E1"/>
    <w:rsid w:val="0039679C"/>
    <w:rsid w:val="003967BD"/>
    <w:rsid w:val="00397BDD"/>
    <w:rsid w:val="00397C16"/>
    <w:rsid w:val="00397FCE"/>
    <w:rsid w:val="003A0BF6"/>
    <w:rsid w:val="003A160A"/>
    <w:rsid w:val="003A2848"/>
    <w:rsid w:val="003A2C6D"/>
    <w:rsid w:val="003A3407"/>
    <w:rsid w:val="003A3807"/>
    <w:rsid w:val="003A4799"/>
    <w:rsid w:val="003A4914"/>
    <w:rsid w:val="003A4BF1"/>
    <w:rsid w:val="003A4F8F"/>
    <w:rsid w:val="003A518C"/>
    <w:rsid w:val="003A5CE5"/>
    <w:rsid w:val="003A60A6"/>
    <w:rsid w:val="003A6CBC"/>
    <w:rsid w:val="003A75B7"/>
    <w:rsid w:val="003A75FC"/>
    <w:rsid w:val="003A78F0"/>
    <w:rsid w:val="003B0C60"/>
    <w:rsid w:val="003B19CF"/>
    <w:rsid w:val="003B1C16"/>
    <w:rsid w:val="003B33DA"/>
    <w:rsid w:val="003B360D"/>
    <w:rsid w:val="003B4492"/>
    <w:rsid w:val="003B468F"/>
    <w:rsid w:val="003B4EBD"/>
    <w:rsid w:val="003B4FAA"/>
    <w:rsid w:val="003B55CE"/>
    <w:rsid w:val="003B6ACF"/>
    <w:rsid w:val="003B6B3F"/>
    <w:rsid w:val="003B7394"/>
    <w:rsid w:val="003B7534"/>
    <w:rsid w:val="003B7549"/>
    <w:rsid w:val="003C0721"/>
    <w:rsid w:val="003C08EB"/>
    <w:rsid w:val="003C1B33"/>
    <w:rsid w:val="003C4A22"/>
    <w:rsid w:val="003C5437"/>
    <w:rsid w:val="003C561D"/>
    <w:rsid w:val="003C5E6E"/>
    <w:rsid w:val="003C6A1B"/>
    <w:rsid w:val="003C6BAF"/>
    <w:rsid w:val="003C6CAA"/>
    <w:rsid w:val="003C6E05"/>
    <w:rsid w:val="003C71A1"/>
    <w:rsid w:val="003C75DB"/>
    <w:rsid w:val="003D1014"/>
    <w:rsid w:val="003D1856"/>
    <w:rsid w:val="003D1ED4"/>
    <w:rsid w:val="003D2A56"/>
    <w:rsid w:val="003D38F3"/>
    <w:rsid w:val="003D4277"/>
    <w:rsid w:val="003D4302"/>
    <w:rsid w:val="003D4441"/>
    <w:rsid w:val="003D46BC"/>
    <w:rsid w:val="003D4DDE"/>
    <w:rsid w:val="003D4F69"/>
    <w:rsid w:val="003D59A9"/>
    <w:rsid w:val="003D6511"/>
    <w:rsid w:val="003D6B5D"/>
    <w:rsid w:val="003D74BC"/>
    <w:rsid w:val="003D75FA"/>
    <w:rsid w:val="003D7F95"/>
    <w:rsid w:val="003E0E48"/>
    <w:rsid w:val="003E19E0"/>
    <w:rsid w:val="003E27E7"/>
    <w:rsid w:val="003E2C18"/>
    <w:rsid w:val="003E2F64"/>
    <w:rsid w:val="003E2FCA"/>
    <w:rsid w:val="003E300E"/>
    <w:rsid w:val="003E30D8"/>
    <w:rsid w:val="003E30F2"/>
    <w:rsid w:val="003E3611"/>
    <w:rsid w:val="003E3A44"/>
    <w:rsid w:val="003E3BD8"/>
    <w:rsid w:val="003E3DAC"/>
    <w:rsid w:val="003E49A9"/>
    <w:rsid w:val="003E51FC"/>
    <w:rsid w:val="003E5217"/>
    <w:rsid w:val="003E5259"/>
    <w:rsid w:val="003E54EB"/>
    <w:rsid w:val="003E5BD3"/>
    <w:rsid w:val="003E617D"/>
    <w:rsid w:val="003E62F5"/>
    <w:rsid w:val="003E677E"/>
    <w:rsid w:val="003E6AE9"/>
    <w:rsid w:val="003F071E"/>
    <w:rsid w:val="003F0FDE"/>
    <w:rsid w:val="003F19BB"/>
    <w:rsid w:val="003F265E"/>
    <w:rsid w:val="003F283A"/>
    <w:rsid w:val="003F29EA"/>
    <w:rsid w:val="003F2C0C"/>
    <w:rsid w:val="003F366F"/>
    <w:rsid w:val="003F3D96"/>
    <w:rsid w:val="003F4A7C"/>
    <w:rsid w:val="003F4BDA"/>
    <w:rsid w:val="003F5708"/>
    <w:rsid w:val="003F6F2F"/>
    <w:rsid w:val="003F7124"/>
    <w:rsid w:val="00400D2D"/>
    <w:rsid w:val="004022EF"/>
    <w:rsid w:val="0040392E"/>
    <w:rsid w:val="004040CA"/>
    <w:rsid w:val="00404630"/>
    <w:rsid w:val="00404AE4"/>
    <w:rsid w:val="00404E9F"/>
    <w:rsid w:val="00404F05"/>
    <w:rsid w:val="004056F5"/>
    <w:rsid w:val="004065A2"/>
    <w:rsid w:val="00406C27"/>
    <w:rsid w:val="00406C69"/>
    <w:rsid w:val="00406E14"/>
    <w:rsid w:val="00407266"/>
    <w:rsid w:val="00407DE1"/>
    <w:rsid w:val="004103BC"/>
    <w:rsid w:val="00410432"/>
    <w:rsid w:val="004105D2"/>
    <w:rsid w:val="00411660"/>
    <w:rsid w:val="00411AD8"/>
    <w:rsid w:val="004128AA"/>
    <w:rsid w:val="00412B3D"/>
    <w:rsid w:val="004135BD"/>
    <w:rsid w:val="004145E9"/>
    <w:rsid w:val="00414AEB"/>
    <w:rsid w:val="004152F6"/>
    <w:rsid w:val="00415E8D"/>
    <w:rsid w:val="0041619C"/>
    <w:rsid w:val="00416549"/>
    <w:rsid w:val="004169C9"/>
    <w:rsid w:val="00417347"/>
    <w:rsid w:val="004176E6"/>
    <w:rsid w:val="0041771A"/>
    <w:rsid w:val="00420012"/>
    <w:rsid w:val="004209DB"/>
    <w:rsid w:val="00420A52"/>
    <w:rsid w:val="00420CD6"/>
    <w:rsid w:val="00421E2A"/>
    <w:rsid w:val="004220ED"/>
    <w:rsid w:val="00422216"/>
    <w:rsid w:val="00423724"/>
    <w:rsid w:val="0042501B"/>
    <w:rsid w:val="00425143"/>
    <w:rsid w:val="00425DAC"/>
    <w:rsid w:val="00425DDE"/>
    <w:rsid w:val="00425FDF"/>
    <w:rsid w:val="004260D5"/>
    <w:rsid w:val="00426DA5"/>
    <w:rsid w:val="00427ED2"/>
    <w:rsid w:val="0043097C"/>
    <w:rsid w:val="00430A2D"/>
    <w:rsid w:val="00430E15"/>
    <w:rsid w:val="00431409"/>
    <w:rsid w:val="00431569"/>
    <w:rsid w:val="00431E5D"/>
    <w:rsid w:val="00432E89"/>
    <w:rsid w:val="0043333F"/>
    <w:rsid w:val="00433567"/>
    <w:rsid w:val="00433D5C"/>
    <w:rsid w:val="004346E4"/>
    <w:rsid w:val="0043493C"/>
    <w:rsid w:val="00434C66"/>
    <w:rsid w:val="004353F8"/>
    <w:rsid w:val="00435714"/>
    <w:rsid w:val="004358E7"/>
    <w:rsid w:val="00435AF9"/>
    <w:rsid w:val="00435D00"/>
    <w:rsid w:val="004360DC"/>
    <w:rsid w:val="004367EE"/>
    <w:rsid w:val="00436AAE"/>
    <w:rsid w:val="00436DB4"/>
    <w:rsid w:val="004373D5"/>
    <w:rsid w:val="00437B83"/>
    <w:rsid w:val="00440736"/>
    <w:rsid w:val="00440A15"/>
    <w:rsid w:val="00440E7D"/>
    <w:rsid w:val="004414E1"/>
    <w:rsid w:val="004428C6"/>
    <w:rsid w:val="00442C82"/>
    <w:rsid w:val="004436B6"/>
    <w:rsid w:val="00444A13"/>
    <w:rsid w:val="00444AE6"/>
    <w:rsid w:val="004452E8"/>
    <w:rsid w:val="00446269"/>
    <w:rsid w:val="00446470"/>
    <w:rsid w:val="004465B4"/>
    <w:rsid w:val="004471AC"/>
    <w:rsid w:val="004477A2"/>
    <w:rsid w:val="00447C38"/>
    <w:rsid w:val="00447E01"/>
    <w:rsid w:val="00450769"/>
    <w:rsid w:val="0045140D"/>
    <w:rsid w:val="00451697"/>
    <w:rsid w:val="0045178D"/>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24A0"/>
    <w:rsid w:val="004634AF"/>
    <w:rsid w:val="00463967"/>
    <w:rsid w:val="00463AEA"/>
    <w:rsid w:val="00463F47"/>
    <w:rsid w:val="00464143"/>
    <w:rsid w:val="00464570"/>
    <w:rsid w:val="004651EC"/>
    <w:rsid w:val="00465A39"/>
    <w:rsid w:val="00465B42"/>
    <w:rsid w:val="00466728"/>
    <w:rsid w:val="00466F55"/>
    <w:rsid w:val="004670A3"/>
    <w:rsid w:val="00467523"/>
    <w:rsid w:val="004700DE"/>
    <w:rsid w:val="0047058F"/>
    <w:rsid w:val="00470676"/>
    <w:rsid w:val="004707CF"/>
    <w:rsid w:val="00470F1A"/>
    <w:rsid w:val="0047108E"/>
    <w:rsid w:val="004714FC"/>
    <w:rsid w:val="0047173F"/>
    <w:rsid w:val="004722B8"/>
    <w:rsid w:val="00472FB9"/>
    <w:rsid w:val="004732AA"/>
    <w:rsid w:val="00473400"/>
    <w:rsid w:val="004737DF"/>
    <w:rsid w:val="00473DBB"/>
    <w:rsid w:val="00473EDA"/>
    <w:rsid w:val="00473FE3"/>
    <w:rsid w:val="004742A4"/>
    <w:rsid w:val="004747E6"/>
    <w:rsid w:val="00475064"/>
    <w:rsid w:val="004750B5"/>
    <w:rsid w:val="0047515C"/>
    <w:rsid w:val="00475DB7"/>
    <w:rsid w:val="00475E6A"/>
    <w:rsid w:val="004763D2"/>
    <w:rsid w:val="00476980"/>
    <w:rsid w:val="00476CB4"/>
    <w:rsid w:val="004771CB"/>
    <w:rsid w:val="00477D98"/>
    <w:rsid w:val="00481B92"/>
    <w:rsid w:val="0048218A"/>
    <w:rsid w:val="00482980"/>
    <w:rsid w:val="004829E4"/>
    <w:rsid w:val="00482F78"/>
    <w:rsid w:val="00483AE1"/>
    <w:rsid w:val="00483F0A"/>
    <w:rsid w:val="0048432E"/>
    <w:rsid w:val="0048483C"/>
    <w:rsid w:val="004848C6"/>
    <w:rsid w:val="00484CC8"/>
    <w:rsid w:val="00487371"/>
    <w:rsid w:val="0048751A"/>
    <w:rsid w:val="00490DE2"/>
    <w:rsid w:val="0049173D"/>
    <w:rsid w:val="00491965"/>
    <w:rsid w:val="004919A5"/>
    <w:rsid w:val="0049254E"/>
    <w:rsid w:val="00492D42"/>
    <w:rsid w:val="0049341F"/>
    <w:rsid w:val="004934B5"/>
    <w:rsid w:val="00493575"/>
    <w:rsid w:val="004935E6"/>
    <w:rsid w:val="0049371E"/>
    <w:rsid w:val="00494130"/>
    <w:rsid w:val="00495748"/>
    <w:rsid w:val="004959C3"/>
    <w:rsid w:val="00495D70"/>
    <w:rsid w:val="0049644C"/>
    <w:rsid w:val="0049680A"/>
    <w:rsid w:val="00496A3E"/>
    <w:rsid w:val="004A07C4"/>
    <w:rsid w:val="004A086E"/>
    <w:rsid w:val="004A10DB"/>
    <w:rsid w:val="004A1F67"/>
    <w:rsid w:val="004A31DC"/>
    <w:rsid w:val="004A361D"/>
    <w:rsid w:val="004A372E"/>
    <w:rsid w:val="004A3B12"/>
    <w:rsid w:val="004A3DC8"/>
    <w:rsid w:val="004A445E"/>
    <w:rsid w:val="004A47FD"/>
    <w:rsid w:val="004A56CD"/>
    <w:rsid w:val="004A5A42"/>
    <w:rsid w:val="004A5E71"/>
    <w:rsid w:val="004A6022"/>
    <w:rsid w:val="004A608E"/>
    <w:rsid w:val="004A6268"/>
    <w:rsid w:val="004A6367"/>
    <w:rsid w:val="004A66F1"/>
    <w:rsid w:val="004A6B62"/>
    <w:rsid w:val="004A7882"/>
    <w:rsid w:val="004A7E86"/>
    <w:rsid w:val="004A7F27"/>
    <w:rsid w:val="004B00DF"/>
    <w:rsid w:val="004B0A84"/>
    <w:rsid w:val="004B1CF2"/>
    <w:rsid w:val="004B1D8E"/>
    <w:rsid w:val="004B2193"/>
    <w:rsid w:val="004B230B"/>
    <w:rsid w:val="004B25E4"/>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AB1"/>
    <w:rsid w:val="004B7E5A"/>
    <w:rsid w:val="004B7F01"/>
    <w:rsid w:val="004C0ABA"/>
    <w:rsid w:val="004C10F8"/>
    <w:rsid w:val="004C243B"/>
    <w:rsid w:val="004C28FB"/>
    <w:rsid w:val="004C30E1"/>
    <w:rsid w:val="004C3C9B"/>
    <w:rsid w:val="004C3DAA"/>
    <w:rsid w:val="004C4553"/>
    <w:rsid w:val="004C4EF8"/>
    <w:rsid w:val="004C6732"/>
    <w:rsid w:val="004C6DA3"/>
    <w:rsid w:val="004C7585"/>
    <w:rsid w:val="004D126C"/>
    <w:rsid w:val="004D1274"/>
    <w:rsid w:val="004D16A5"/>
    <w:rsid w:val="004D255E"/>
    <w:rsid w:val="004D29D8"/>
    <w:rsid w:val="004D2EF2"/>
    <w:rsid w:val="004D3AB2"/>
    <w:rsid w:val="004D48FF"/>
    <w:rsid w:val="004D4F47"/>
    <w:rsid w:val="004D5130"/>
    <w:rsid w:val="004D54AE"/>
    <w:rsid w:val="004D58AD"/>
    <w:rsid w:val="004D647A"/>
    <w:rsid w:val="004D719E"/>
    <w:rsid w:val="004D7209"/>
    <w:rsid w:val="004D7259"/>
    <w:rsid w:val="004D73DE"/>
    <w:rsid w:val="004D7A41"/>
    <w:rsid w:val="004D7E03"/>
    <w:rsid w:val="004E0051"/>
    <w:rsid w:val="004E071C"/>
    <w:rsid w:val="004E092A"/>
    <w:rsid w:val="004E1285"/>
    <w:rsid w:val="004E1553"/>
    <w:rsid w:val="004E19D5"/>
    <w:rsid w:val="004E24B7"/>
    <w:rsid w:val="004E2B33"/>
    <w:rsid w:val="004E2BB6"/>
    <w:rsid w:val="004E2D81"/>
    <w:rsid w:val="004E34E0"/>
    <w:rsid w:val="004E4575"/>
    <w:rsid w:val="004E5D48"/>
    <w:rsid w:val="004E6FFF"/>
    <w:rsid w:val="004E779D"/>
    <w:rsid w:val="004F0DB4"/>
    <w:rsid w:val="004F12DD"/>
    <w:rsid w:val="004F15C3"/>
    <w:rsid w:val="004F2D97"/>
    <w:rsid w:val="004F3330"/>
    <w:rsid w:val="004F3827"/>
    <w:rsid w:val="004F3BD9"/>
    <w:rsid w:val="004F3C21"/>
    <w:rsid w:val="004F505E"/>
    <w:rsid w:val="004F6583"/>
    <w:rsid w:val="004F681C"/>
    <w:rsid w:val="004F70CB"/>
    <w:rsid w:val="004F7DE8"/>
    <w:rsid w:val="00500656"/>
    <w:rsid w:val="00500D38"/>
    <w:rsid w:val="00500FCF"/>
    <w:rsid w:val="00501125"/>
    <w:rsid w:val="00501212"/>
    <w:rsid w:val="00501A6C"/>
    <w:rsid w:val="00502229"/>
    <w:rsid w:val="00502859"/>
    <w:rsid w:val="00502D38"/>
    <w:rsid w:val="00502E28"/>
    <w:rsid w:val="00503B57"/>
    <w:rsid w:val="00503CE3"/>
    <w:rsid w:val="005041B3"/>
    <w:rsid w:val="00504995"/>
    <w:rsid w:val="00505A94"/>
    <w:rsid w:val="00505B6C"/>
    <w:rsid w:val="00506A4F"/>
    <w:rsid w:val="00507982"/>
    <w:rsid w:val="005106D3"/>
    <w:rsid w:val="005106D6"/>
    <w:rsid w:val="005110FD"/>
    <w:rsid w:val="00511F18"/>
    <w:rsid w:val="00512776"/>
    <w:rsid w:val="0051296E"/>
    <w:rsid w:val="00512979"/>
    <w:rsid w:val="00512CEA"/>
    <w:rsid w:val="00512E47"/>
    <w:rsid w:val="0051351F"/>
    <w:rsid w:val="005138EF"/>
    <w:rsid w:val="0051423C"/>
    <w:rsid w:val="00514999"/>
    <w:rsid w:val="00514DA5"/>
    <w:rsid w:val="005156C7"/>
    <w:rsid w:val="00515ACC"/>
    <w:rsid w:val="00515E9C"/>
    <w:rsid w:val="00517072"/>
    <w:rsid w:val="00517DCA"/>
    <w:rsid w:val="0052077E"/>
    <w:rsid w:val="0052167F"/>
    <w:rsid w:val="00522089"/>
    <w:rsid w:val="00522A62"/>
    <w:rsid w:val="00522B69"/>
    <w:rsid w:val="00522BBD"/>
    <w:rsid w:val="005254E2"/>
    <w:rsid w:val="00526E99"/>
    <w:rsid w:val="005274A8"/>
    <w:rsid w:val="0052792B"/>
    <w:rsid w:val="00530483"/>
    <w:rsid w:val="00530872"/>
    <w:rsid w:val="005308B7"/>
    <w:rsid w:val="0053167A"/>
    <w:rsid w:val="00531E6B"/>
    <w:rsid w:val="00531F46"/>
    <w:rsid w:val="00532491"/>
    <w:rsid w:val="005324CC"/>
    <w:rsid w:val="00532525"/>
    <w:rsid w:val="00532970"/>
    <w:rsid w:val="005337C7"/>
    <w:rsid w:val="00533879"/>
    <w:rsid w:val="005339B5"/>
    <w:rsid w:val="0053401E"/>
    <w:rsid w:val="005341F2"/>
    <w:rsid w:val="0053578C"/>
    <w:rsid w:val="005375DD"/>
    <w:rsid w:val="0053761A"/>
    <w:rsid w:val="00537A3D"/>
    <w:rsid w:val="00537BE5"/>
    <w:rsid w:val="00537DB3"/>
    <w:rsid w:val="00540554"/>
    <w:rsid w:val="005407B0"/>
    <w:rsid w:val="00540BF6"/>
    <w:rsid w:val="00540CC8"/>
    <w:rsid w:val="00540D9C"/>
    <w:rsid w:val="00541789"/>
    <w:rsid w:val="005422D3"/>
    <w:rsid w:val="00542704"/>
    <w:rsid w:val="00542CC4"/>
    <w:rsid w:val="00543367"/>
    <w:rsid w:val="005438A5"/>
    <w:rsid w:val="00544295"/>
    <w:rsid w:val="005445EB"/>
    <w:rsid w:val="00544EB2"/>
    <w:rsid w:val="0054680A"/>
    <w:rsid w:val="005468C0"/>
    <w:rsid w:val="00546D7D"/>
    <w:rsid w:val="00546DA9"/>
    <w:rsid w:val="005476E4"/>
    <w:rsid w:val="00547984"/>
    <w:rsid w:val="00551605"/>
    <w:rsid w:val="00551678"/>
    <w:rsid w:val="005523E8"/>
    <w:rsid w:val="005525F8"/>
    <w:rsid w:val="00553F3B"/>
    <w:rsid w:val="00554FD4"/>
    <w:rsid w:val="005556F2"/>
    <w:rsid w:val="00555ADD"/>
    <w:rsid w:val="00555D10"/>
    <w:rsid w:val="005561FB"/>
    <w:rsid w:val="00556D67"/>
    <w:rsid w:val="00557731"/>
    <w:rsid w:val="0056065A"/>
    <w:rsid w:val="005610E4"/>
    <w:rsid w:val="0056265B"/>
    <w:rsid w:val="00563094"/>
    <w:rsid w:val="00563272"/>
    <w:rsid w:val="005647BA"/>
    <w:rsid w:val="00564871"/>
    <w:rsid w:val="00565237"/>
    <w:rsid w:val="005652F6"/>
    <w:rsid w:val="005655CB"/>
    <w:rsid w:val="005679FB"/>
    <w:rsid w:val="00570930"/>
    <w:rsid w:val="00570945"/>
    <w:rsid w:val="0057103B"/>
    <w:rsid w:val="005712AD"/>
    <w:rsid w:val="00571463"/>
    <w:rsid w:val="00572706"/>
    <w:rsid w:val="005739A8"/>
    <w:rsid w:val="005739FA"/>
    <w:rsid w:val="00573B4B"/>
    <w:rsid w:val="00573ED6"/>
    <w:rsid w:val="00574213"/>
    <w:rsid w:val="00574925"/>
    <w:rsid w:val="005756BD"/>
    <w:rsid w:val="005761F9"/>
    <w:rsid w:val="005765CA"/>
    <w:rsid w:val="00577225"/>
    <w:rsid w:val="0057746C"/>
    <w:rsid w:val="00577496"/>
    <w:rsid w:val="0057776F"/>
    <w:rsid w:val="00577FDB"/>
    <w:rsid w:val="005800EC"/>
    <w:rsid w:val="005806D1"/>
    <w:rsid w:val="005808CA"/>
    <w:rsid w:val="00580EE2"/>
    <w:rsid w:val="00581446"/>
    <w:rsid w:val="00581652"/>
    <w:rsid w:val="005817D3"/>
    <w:rsid w:val="0058187E"/>
    <w:rsid w:val="0058194B"/>
    <w:rsid w:val="0058197D"/>
    <w:rsid w:val="00582383"/>
    <w:rsid w:val="00582B4D"/>
    <w:rsid w:val="00582EFC"/>
    <w:rsid w:val="0058316E"/>
    <w:rsid w:val="00583963"/>
    <w:rsid w:val="00584094"/>
    <w:rsid w:val="00584244"/>
    <w:rsid w:val="005844BE"/>
    <w:rsid w:val="005846A8"/>
    <w:rsid w:val="0058470D"/>
    <w:rsid w:val="00584E84"/>
    <w:rsid w:val="00585317"/>
    <w:rsid w:val="005856DF"/>
    <w:rsid w:val="00585BB8"/>
    <w:rsid w:val="00585CC6"/>
    <w:rsid w:val="00585D02"/>
    <w:rsid w:val="00585FB8"/>
    <w:rsid w:val="00585FCA"/>
    <w:rsid w:val="00585FD8"/>
    <w:rsid w:val="00587976"/>
    <w:rsid w:val="0059082D"/>
    <w:rsid w:val="00590A51"/>
    <w:rsid w:val="00591016"/>
    <w:rsid w:val="005910CC"/>
    <w:rsid w:val="005913EE"/>
    <w:rsid w:val="005919A7"/>
    <w:rsid w:val="00592D05"/>
    <w:rsid w:val="005934C9"/>
    <w:rsid w:val="005936FA"/>
    <w:rsid w:val="00594943"/>
    <w:rsid w:val="00594EC6"/>
    <w:rsid w:val="00594EED"/>
    <w:rsid w:val="0059569D"/>
    <w:rsid w:val="00595C45"/>
    <w:rsid w:val="00596149"/>
    <w:rsid w:val="00596281"/>
    <w:rsid w:val="00596488"/>
    <w:rsid w:val="00596AE2"/>
    <w:rsid w:val="00596DAE"/>
    <w:rsid w:val="00596DB5"/>
    <w:rsid w:val="00596E6A"/>
    <w:rsid w:val="0059724B"/>
    <w:rsid w:val="005A1869"/>
    <w:rsid w:val="005A1D29"/>
    <w:rsid w:val="005A284C"/>
    <w:rsid w:val="005A2B0E"/>
    <w:rsid w:val="005A2B1B"/>
    <w:rsid w:val="005A3135"/>
    <w:rsid w:val="005A3A1D"/>
    <w:rsid w:val="005A3CBB"/>
    <w:rsid w:val="005A3EA6"/>
    <w:rsid w:val="005A4617"/>
    <w:rsid w:val="005A4993"/>
    <w:rsid w:val="005A5C4C"/>
    <w:rsid w:val="005A74ED"/>
    <w:rsid w:val="005A7867"/>
    <w:rsid w:val="005B0B9C"/>
    <w:rsid w:val="005B0D2D"/>
    <w:rsid w:val="005B1521"/>
    <w:rsid w:val="005B1575"/>
    <w:rsid w:val="005B1BDB"/>
    <w:rsid w:val="005B21B0"/>
    <w:rsid w:val="005B3CA5"/>
    <w:rsid w:val="005B3D83"/>
    <w:rsid w:val="005B40A0"/>
    <w:rsid w:val="005B43B4"/>
    <w:rsid w:val="005B4622"/>
    <w:rsid w:val="005B4777"/>
    <w:rsid w:val="005B48C5"/>
    <w:rsid w:val="005B4F5A"/>
    <w:rsid w:val="005B508A"/>
    <w:rsid w:val="005B55DB"/>
    <w:rsid w:val="005B55F4"/>
    <w:rsid w:val="005B6476"/>
    <w:rsid w:val="005B6554"/>
    <w:rsid w:val="005B7492"/>
    <w:rsid w:val="005B7727"/>
    <w:rsid w:val="005C0518"/>
    <w:rsid w:val="005C0678"/>
    <w:rsid w:val="005C0741"/>
    <w:rsid w:val="005C24E7"/>
    <w:rsid w:val="005C2A23"/>
    <w:rsid w:val="005C2B41"/>
    <w:rsid w:val="005C2CBE"/>
    <w:rsid w:val="005C36AC"/>
    <w:rsid w:val="005C3832"/>
    <w:rsid w:val="005C3E7B"/>
    <w:rsid w:val="005C4803"/>
    <w:rsid w:val="005C4C7D"/>
    <w:rsid w:val="005C570F"/>
    <w:rsid w:val="005C5B3E"/>
    <w:rsid w:val="005C5BFC"/>
    <w:rsid w:val="005C605B"/>
    <w:rsid w:val="005C652D"/>
    <w:rsid w:val="005C68FC"/>
    <w:rsid w:val="005C7B63"/>
    <w:rsid w:val="005C7B82"/>
    <w:rsid w:val="005C7D2F"/>
    <w:rsid w:val="005C7D9E"/>
    <w:rsid w:val="005D0036"/>
    <w:rsid w:val="005D0EE4"/>
    <w:rsid w:val="005D1328"/>
    <w:rsid w:val="005D19EC"/>
    <w:rsid w:val="005D1B12"/>
    <w:rsid w:val="005D2594"/>
    <w:rsid w:val="005D2CF7"/>
    <w:rsid w:val="005D2DBE"/>
    <w:rsid w:val="005D316F"/>
    <w:rsid w:val="005D3DB6"/>
    <w:rsid w:val="005D40DD"/>
    <w:rsid w:val="005D4501"/>
    <w:rsid w:val="005D4974"/>
    <w:rsid w:val="005D4C1F"/>
    <w:rsid w:val="005D5288"/>
    <w:rsid w:val="005D57F8"/>
    <w:rsid w:val="005D5EC1"/>
    <w:rsid w:val="005D5FAD"/>
    <w:rsid w:val="005D663C"/>
    <w:rsid w:val="005D6E57"/>
    <w:rsid w:val="005D737F"/>
    <w:rsid w:val="005D7593"/>
    <w:rsid w:val="005D7AAE"/>
    <w:rsid w:val="005E0034"/>
    <w:rsid w:val="005E0A3E"/>
    <w:rsid w:val="005E18ED"/>
    <w:rsid w:val="005E27E9"/>
    <w:rsid w:val="005E286D"/>
    <w:rsid w:val="005E321F"/>
    <w:rsid w:val="005E3721"/>
    <w:rsid w:val="005E40E1"/>
    <w:rsid w:val="005E4964"/>
    <w:rsid w:val="005E4C5F"/>
    <w:rsid w:val="005E4F10"/>
    <w:rsid w:val="005E52FF"/>
    <w:rsid w:val="005E6180"/>
    <w:rsid w:val="005E64DE"/>
    <w:rsid w:val="005E700E"/>
    <w:rsid w:val="005E7082"/>
    <w:rsid w:val="005E7CA1"/>
    <w:rsid w:val="005E7DB0"/>
    <w:rsid w:val="005E7E12"/>
    <w:rsid w:val="005E7EE4"/>
    <w:rsid w:val="005F1B28"/>
    <w:rsid w:val="005F2E11"/>
    <w:rsid w:val="005F3020"/>
    <w:rsid w:val="005F34CE"/>
    <w:rsid w:val="005F3F8F"/>
    <w:rsid w:val="005F40D8"/>
    <w:rsid w:val="005F45ED"/>
    <w:rsid w:val="005F4CDD"/>
    <w:rsid w:val="005F5096"/>
    <w:rsid w:val="005F52C8"/>
    <w:rsid w:val="005F53F5"/>
    <w:rsid w:val="005F5F12"/>
    <w:rsid w:val="005F609A"/>
    <w:rsid w:val="005F6AD5"/>
    <w:rsid w:val="005F6E5B"/>
    <w:rsid w:val="005F7842"/>
    <w:rsid w:val="005F7BE1"/>
    <w:rsid w:val="00600072"/>
    <w:rsid w:val="006010A9"/>
    <w:rsid w:val="006011F5"/>
    <w:rsid w:val="00601272"/>
    <w:rsid w:val="0060129E"/>
    <w:rsid w:val="00601C05"/>
    <w:rsid w:val="006028BE"/>
    <w:rsid w:val="00602E62"/>
    <w:rsid w:val="00603A79"/>
    <w:rsid w:val="0060471A"/>
    <w:rsid w:val="00604A24"/>
    <w:rsid w:val="006052CE"/>
    <w:rsid w:val="00605B17"/>
    <w:rsid w:val="00605BE5"/>
    <w:rsid w:val="00606128"/>
    <w:rsid w:val="00606343"/>
    <w:rsid w:val="00606383"/>
    <w:rsid w:val="00606EF6"/>
    <w:rsid w:val="00607778"/>
    <w:rsid w:val="0061021B"/>
    <w:rsid w:val="0061048D"/>
    <w:rsid w:val="006107EF"/>
    <w:rsid w:val="0061136F"/>
    <w:rsid w:val="0061242C"/>
    <w:rsid w:val="006125FE"/>
    <w:rsid w:val="00612898"/>
    <w:rsid w:val="00612B6D"/>
    <w:rsid w:val="00612FEF"/>
    <w:rsid w:val="00613681"/>
    <w:rsid w:val="00613D0C"/>
    <w:rsid w:val="00613DCA"/>
    <w:rsid w:val="006140D4"/>
    <w:rsid w:val="00615C56"/>
    <w:rsid w:val="00615E9F"/>
    <w:rsid w:val="00615EFA"/>
    <w:rsid w:val="00616AD2"/>
    <w:rsid w:val="0061750F"/>
    <w:rsid w:val="00620C41"/>
    <w:rsid w:val="0062115F"/>
    <w:rsid w:val="00621421"/>
    <w:rsid w:val="00622226"/>
    <w:rsid w:val="006227F6"/>
    <w:rsid w:val="00623036"/>
    <w:rsid w:val="006231D9"/>
    <w:rsid w:val="0062362B"/>
    <w:rsid w:val="006238ED"/>
    <w:rsid w:val="0062412F"/>
    <w:rsid w:val="006247C4"/>
    <w:rsid w:val="00626E0D"/>
    <w:rsid w:val="00627608"/>
    <w:rsid w:val="006304F0"/>
    <w:rsid w:val="00630686"/>
    <w:rsid w:val="0063123C"/>
    <w:rsid w:val="00631C42"/>
    <w:rsid w:val="00631CC2"/>
    <w:rsid w:val="006341CB"/>
    <w:rsid w:val="006352E8"/>
    <w:rsid w:val="00635515"/>
    <w:rsid w:val="00636662"/>
    <w:rsid w:val="006405D8"/>
    <w:rsid w:val="00640E48"/>
    <w:rsid w:val="00641459"/>
    <w:rsid w:val="00641EEF"/>
    <w:rsid w:val="00641F0E"/>
    <w:rsid w:val="00642276"/>
    <w:rsid w:val="006428BD"/>
    <w:rsid w:val="006429CF"/>
    <w:rsid w:val="00642A69"/>
    <w:rsid w:val="00643038"/>
    <w:rsid w:val="00644A6D"/>
    <w:rsid w:val="00644E61"/>
    <w:rsid w:val="00644F9A"/>
    <w:rsid w:val="006451E5"/>
    <w:rsid w:val="00645266"/>
    <w:rsid w:val="00645433"/>
    <w:rsid w:val="006457C8"/>
    <w:rsid w:val="00645F8B"/>
    <w:rsid w:val="0064621A"/>
    <w:rsid w:val="00646248"/>
    <w:rsid w:val="0064636C"/>
    <w:rsid w:val="006464D1"/>
    <w:rsid w:val="00646C16"/>
    <w:rsid w:val="006477C4"/>
    <w:rsid w:val="00647C3E"/>
    <w:rsid w:val="00647E7A"/>
    <w:rsid w:val="00650030"/>
    <w:rsid w:val="00650069"/>
    <w:rsid w:val="00650A31"/>
    <w:rsid w:val="00651F08"/>
    <w:rsid w:val="00651F9C"/>
    <w:rsid w:val="00652F5C"/>
    <w:rsid w:val="0065316E"/>
    <w:rsid w:val="0065366F"/>
    <w:rsid w:val="00653DCD"/>
    <w:rsid w:val="00653FFD"/>
    <w:rsid w:val="00654546"/>
    <w:rsid w:val="00654C9C"/>
    <w:rsid w:val="00655BF1"/>
    <w:rsid w:val="0065692E"/>
    <w:rsid w:val="006574CB"/>
    <w:rsid w:val="00657B76"/>
    <w:rsid w:val="006611DB"/>
    <w:rsid w:val="00661CF7"/>
    <w:rsid w:val="00661F26"/>
    <w:rsid w:val="0066341D"/>
    <w:rsid w:val="0066342F"/>
    <w:rsid w:val="006636ED"/>
    <w:rsid w:val="00663948"/>
    <w:rsid w:val="00663E18"/>
    <w:rsid w:val="00664720"/>
    <w:rsid w:val="00664DE1"/>
    <w:rsid w:val="00665970"/>
    <w:rsid w:val="0066617F"/>
    <w:rsid w:val="0066620B"/>
    <w:rsid w:val="00666DE9"/>
    <w:rsid w:val="006670C5"/>
    <w:rsid w:val="006672CE"/>
    <w:rsid w:val="00667552"/>
    <w:rsid w:val="00667842"/>
    <w:rsid w:val="00670290"/>
    <w:rsid w:val="006705E4"/>
    <w:rsid w:val="00670EFF"/>
    <w:rsid w:val="0067118F"/>
    <w:rsid w:val="006722CD"/>
    <w:rsid w:val="00672379"/>
    <w:rsid w:val="00672485"/>
    <w:rsid w:val="00672EE1"/>
    <w:rsid w:val="006734A5"/>
    <w:rsid w:val="006740F9"/>
    <w:rsid w:val="0067423B"/>
    <w:rsid w:val="00674265"/>
    <w:rsid w:val="00674C1A"/>
    <w:rsid w:val="0067539D"/>
    <w:rsid w:val="00677151"/>
    <w:rsid w:val="006773E4"/>
    <w:rsid w:val="00677D8D"/>
    <w:rsid w:val="006803CF"/>
    <w:rsid w:val="0068080E"/>
    <w:rsid w:val="00680A9A"/>
    <w:rsid w:val="00680FD4"/>
    <w:rsid w:val="0068160C"/>
    <w:rsid w:val="0068177A"/>
    <w:rsid w:val="006819A1"/>
    <w:rsid w:val="00682C0E"/>
    <w:rsid w:val="00682D3B"/>
    <w:rsid w:val="006833FA"/>
    <w:rsid w:val="00683F40"/>
    <w:rsid w:val="0068618C"/>
    <w:rsid w:val="006869FE"/>
    <w:rsid w:val="00686D6E"/>
    <w:rsid w:val="00687A58"/>
    <w:rsid w:val="00690AC2"/>
    <w:rsid w:val="006916AB"/>
    <w:rsid w:val="0069172C"/>
    <w:rsid w:val="00691A14"/>
    <w:rsid w:val="00692673"/>
    <w:rsid w:val="00692AB1"/>
    <w:rsid w:val="00693765"/>
    <w:rsid w:val="006938D8"/>
    <w:rsid w:val="00693949"/>
    <w:rsid w:val="0069434A"/>
    <w:rsid w:val="006956A8"/>
    <w:rsid w:val="00695C1B"/>
    <w:rsid w:val="006973F2"/>
    <w:rsid w:val="0069752D"/>
    <w:rsid w:val="00697ACE"/>
    <w:rsid w:val="00697EF3"/>
    <w:rsid w:val="006A0A30"/>
    <w:rsid w:val="006A0DAF"/>
    <w:rsid w:val="006A0E64"/>
    <w:rsid w:val="006A103C"/>
    <w:rsid w:val="006A1794"/>
    <w:rsid w:val="006A1F73"/>
    <w:rsid w:val="006A22D0"/>
    <w:rsid w:val="006A4123"/>
    <w:rsid w:val="006A49C7"/>
    <w:rsid w:val="006A4C2C"/>
    <w:rsid w:val="006A4C60"/>
    <w:rsid w:val="006A4E01"/>
    <w:rsid w:val="006A4E52"/>
    <w:rsid w:val="006A5299"/>
    <w:rsid w:val="006A54CA"/>
    <w:rsid w:val="006A5807"/>
    <w:rsid w:val="006A61C7"/>
    <w:rsid w:val="006A6F5C"/>
    <w:rsid w:val="006A70DC"/>
    <w:rsid w:val="006A7C79"/>
    <w:rsid w:val="006A7E8A"/>
    <w:rsid w:val="006B0353"/>
    <w:rsid w:val="006B03F4"/>
    <w:rsid w:val="006B0455"/>
    <w:rsid w:val="006B07EC"/>
    <w:rsid w:val="006B0B0A"/>
    <w:rsid w:val="006B11BB"/>
    <w:rsid w:val="006B1CD9"/>
    <w:rsid w:val="006B1D64"/>
    <w:rsid w:val="006B2451"/>
    <w:rsid w:val="006B2795"/>
    <w:rsid w:val="006B33C7"/>
    <w:rsid w:val="006B3AE8"/>
    <w:rsid w:val="006B3CD5"/>
    <w:rsid w:val="006B3DAC"/>
    <w:rsid w:val="006B4DDA"/>
    <w:rsid w:val="006B4E3A"/>
    <w:rsid w:val="006B4F0D"/>
    <w:rsid w:val="006B5660"/>
    <w:rsid w:val="006B5671"/>
    <w:rsid w:val="006B6C03"/>
    <w:rsid w:val="006B6F3F"/>
    <w:rsid w:val="006B7D2E"/>
    <w:rsid w:val="006B7F85"/>
    <w:rsid w:val="006C04E9"/>
    <w:rsid w:val="006C0AC1"/>
    <w:rsid w:val="006C0C58"/>
    <w:rsid w:val="006C0CF0"/>
    <w:rsid w:val="006C0F0C"/>
    <w:rsid w:val="006C11BD"/>
    <w:rsid w:val="006C1480"/>
    <w:rsid w:val="006C2516"/>
    <w:rsid w:val="006C2964"/>
    <w:rsid w:val="006C33AE"/>
    <w:rsid w:val="006C36D4"/>
    <w:rsid w:val="006C3B44"/>
    <w:rsid w:val="006C3C1E"/>
    <w:rsid w:val="006C41EE"/>
    <w:rsid w:val="006C42D3"/>
    <w:rsid w:val="006C5CF7"/>
    <w:rsid w:val="006C5D07"/>
    <w:rsid w:val="006C6288"/>
    <w:rsid w:val="006C6674"/>
    <w:rsid w:val="006C788D"/>
    <w:rsid w:val="006C7F01"/>
    <w:rsid w:val="006D0069"/>
    <w:rsid w:val="006D0A01"/>
    <w:rsid w:val="006D0CFB"/>
    <w:rsid w:val="006D0DCF"/>
    <w:rsid w:val="006D14BE"/>
    <w:rsid w:val="006D1D0F"/>
    <w:rsid w:val="006D2401"/>
    <w:rsid w:val="006D27A0"/>
    <w:rsid w:val="006D31BB"/>
    <w:rsid w:val="006D36D6"/>
    <w:rsid w:val="006D3876"/>
    <w:rsid w:val="006D3A33"/>
    <w:rsid w:val="006D4023"/>
    <w:rsid w:val="006D4244"/>
    <w:rsid w:val="006D42A7"/>
    <w:rsid w:val="006D4334"/>
    <w:rsid w:val="006D4DA2"/>
    <w:rsid w:val="006D612A"/>
    <w:rsid w:val="006D6CD3"/>
    <w:rsid w:val="006E164B"/>
    <w:rsid w:val="006E25E5"/>
    <w:rsid w:val="006E26A9"/>
    <w:rsid w:val="006E300E"/>
    <w:rsid w:val="006E3E17"/>
    <w:rsid w:val="006E4369"/>
    <w:rsid w:val="006E45FA"/>
    <w:rsid w:val="006E48D6"/>
    <w:rsid w:val="006E502A"/>
    <w:rsid w:val="006E51BE"/>
    <w:rsid w:val="006E53A1"/>
    <w:rsid w:val="006E572B"/>
    <w:rsid w:val="006E5F3D"/>
    <w:rsid w:val="006E7A3C"/>
    <w:rsid w:val="006F02B5"/>
    <w:rsid w:val="006F0422"/>
    <w:rsid w:val="006F0494"/>
    <w:rsid w:val="006F08DA"/>
    <w:rsid w:val="006F099D"/>
    <w:rsid w:val="006F1624"/>
    <w:rsid w:val="006F351B"/>
    <w:rsid w:val="006F36A1"/>
    <w:rsid w:val="006F3D77"/>
    <w:rsid w:val="006F43E7"/>
    <w:rsid w:val="006F485D"/>
    <w:rsid w:val="006F4886"/>
    <w:rsid w:val="006F4906"/>
    <w:rsid w:val="006F4D74"/>
    <w:rsid w:val="006F4E4F"/>
    <w:rsid w:val="006F4F4F"/>
    <w:rsid w:val="006F4F8A"/>
    <w:rsid w:val="006F5602"/>
    <w:rsid w:val="006F5ADD"/>
    <w:rsid w:val="006F72C5"/>
    <w:rsid w:val="006F7C4E"/>
    <w:rsid w:val="0070113E"/>
    <w:rsid w:val="0070149D"/>
    <w:rsid w:val="00701D89"/>
    <w:rsid w:val="00702299"/>
    <w:rsid w:val="007026CA"/>
    <w:rsid w:val="00702A88"/>
    <w:rsid w:val="0070342B"/>
    <w:rsid w:val="0070374D"/>
    <w:rsid w:val="00703D75"/>
    <w:rsid w:val="00703E90"/>
    <w:rsid w:val="0070482E"/>
    <w:rsid w:val="00704D3F"/>
    <w:rsid w:val="00705F11"/>
    <w:rsid w:val="0070631E"/>
    <w:rsid w:val="00706573"/>
    <w:rsid w:val="00706CD5"/>
    <w:rsid w:val="00706FD8"/>
    <w:rsid w:val="007072E2"/>
    <w:rsid w:val="00707C0F"/>
    <w:rsid w:val="007102CD"/>
    <w:rsid w:val="007115FA"/>
    <w:rsid w:val="00711E13"/>
    <w:rsid w:val="00712065"/>
    <w:rsid w:val="00712BA6"/>
    <w:rsid w:val="00712C85"/>
    <w:rsid w:val="007132EA"/>
    <w:rsid w:val="007139B3"/>
    <w:rsid w:val="00713F07"/>
    <w:rsid w:val="007152B4"/>
    <w:rsid w:val="00716187"/>
    <w:rsid w:val="00716286"/>
    <w:rsid w:val="007165BA"/>
    <w:rsid w:val="00716763"/>
    <w:rsid w:val="0071702C"/>
    <w:rsid w:val="00717376"/>
    <w:rsid w:val="00717911"/>
    <w:rsid w:val="00717D31"/>
    <w:rsid w:val="00720276"/>
    <w:rsid w:val="0072071D"/>
    <w:rsid w:val="00720A37"/>
    <w:rsid w:val="0072115B"/>
    <w:rsid w:val="007219A7"/>
    <w:rsid w:val="00721D57"/>
    <w:rsid w:val="00722E92"/>
    <w:rsid w:val="007251FB"/>
    <w:rsid w:val="00725273"/>
    <w:rsid w:val="00725A3F"/>
    <w:rsid w:val="00725A8D"/>
    <w:rsid w:val="00725E4C"/>
    <w:rsid w:val="00726123"/>
    <w:rsid w:val="00727D10"/>
    <w:rsid w:val="00727F95"/>
    <w:rsid w:val="00730513"/>
    <w:rsid w:val="007316E0"/>
    <w:rsid w:val="0073287B"/>
    <w:rsid w:val="00732ECD"/>
    <w:rsid w:val="007330BF"/>
    <w:rsid w:val="00733D40"/>
    <w:rsid w:val="00735177"/>
    <w:rsid w:val="007354CC"/>
    <w:rsid w:val="00735D83"/>
    <w:rsid w:val="007364C6"/>
    <w:rsid w:val="0073655C"/>
    <w:rsid w:val="0073731D"/>
    <w:rsid w:val="0073736A"/>
    <w:rsid w:val="0074044C"/>
    <w:rsid w:val="007404A3"/>
    <w:rsid w:val="00740916"/>
    <w:rsid w:val="00740938"/>
    <w:rsid w:val="00740F03"/>
    <w:rsid w:val="007417D7"/>
    <w:rsid w:val="0074243B"/>
    <w:rsid w:val="007433B7"/>
    <w:rsid w:val="00744F25"/>
    <w:rsid w:val="00745BB8"/>
    <w:rsid w:val="00745BD5"/>
    <w:rsid w:val="0074679E"/>
    <w:rsid w:val="007473B9"/>
    <w:rsid w:val="00747C30"/>
    <w:rsid w:val="00751176"/>
    <w:rsid w:val="00751248"/>
    <w:rsid w:val="00751611"/>
    <w:rsid w:val="00752191"/>
    <w:rsid w:val="0075227B"/>
    <w:rsid w:val="00753240"/>
    <w:rsid w:val="00753474"/>
    <w:rsid w:val="00753950"/>
    <w:rsid w:val="007540C4"/>
    <w:rsid w:val="007540E0"/>
    <w:rsid w:val="007544F1"/>
    <w:rsid w:val="00754CEF"/>
    <w:rsid w:val="00754DB9"/>
    <w:rsid w:val="0075579C"/>
    <w:rsid w:val="00755D97"/>
    <w:rsid w:val="00757313"/>
    <w:rsid w:val="0075734C"/>
    <w:rsid w:val="007576A9"/>
    <w:rsid w:val="0076028A"/>
    <w:rsid w:val="0076060A"/>
    <w:rsid w:val="0076074F"/>
    <w:rsid w:val="00760E1D"/>
    <w:rsid w:val="007611EF"/>
    <w:rsid w:val="00761530"/>
    <w:rsid w:val="0076173A"/>
    <w:rsid w:val="00761CE6"/>
    <w:rsid w:val="007623A4"/>
    <w:rsid w:val="0076266E"/>
    <w:rsid w:val="0076285A"/>
    <w:rsid w:val="00762931"/>
    <w:rsid w:val="00763048"/>
    <w:rsid w:val="00763311"/>
    <w:rsid w:val="00763DB9"/>
    <w:rsid w:val="007642D2"/>
    <w:rsid w:val="00764499"/>
    <w:rsid w:val="00765197"/>
    <w:rsid w:val="007663A8"/>
    <w:rsid w:val="0076691E"/>
    <w:rsid w:val="00766BCA"/>
    <w:rsid w:val="00766DA8"/>
    <w:rsid w:val="00771D20"/>
    <w:rsid w:val="0077217E"/>
    <w:rsid w:val="0077229D"/>
    <w:rsid w:val="00772ECA"/>
    <w:rsid w:val="00772F5D"/>
    <w:rsid w:val="007731CB"/>
    <w:rsid w:val="00773D95"/>
    <w:rsid w:val="00774102"/>
    <w:rsid w:val="00774C78"/>
    <w:rsid w:val="00774D3B"/>
    <w:rsid w:val="0077548E"/>
    <w:rsid w:val="007755D4"/>
    <w:rsid w:val="00775B99"/>
    <w:rsid w:val="00775BD5"/>
    <w:rsid w:val="00776158"/>
    <w:rsid w:val="0077632A"/>
    <w:rsid w:val="00776C49"/>
    <w:rsid w:val="00776F76"/>
    <w:rsid w:val="00777F1E"/>
    <w:rsid w:val="0078088B"/>
    <w:rsid w:val="00780EDC"/>
    <w:rsid w:val="0078159F"/>
    <w:rsid w:val="0078173E"/>
    <w:rsid w:val="00781BB4"/>
    <w:rsid w:val="00781BC7"/>
    <w:rsid w:val="0078210B"/>
    <w:rsid w:val="007822CC"/>
    <w:rsid w:val="007823EA"/>
    <w:rsid w:val="00782947"/>
    <w:rsid w:val="00782BD1"/>
    <w:rsid w:val="0078307B"/>
    <w:rsid w:val="00783959"/>
    <w:rsid w:val="0078396A"/>
    <w:rsid w:val="0078471B"/>
    <w:rsid w:val="00784863"/>
    <w:rsid w:val="0078546E"/>
    <w:rsid w:val="00785515"/>
    <w:rsid w:val="00785FDF"/>
    <w:rsid w:val="007860C3"/>
    <w:rsid w:val="00786B1B"/>
    <w:rsid w:val="00787B4A"/>
    <w:rsid w:val="00790286"/>
    <w:rsid w:val="00790991"/>
    <w:rsid w:val="00791EF3"/>
    <w:rsid w:val="0079306D"/>
    <w:rsid w:val="00793156"/>
    <w:rsid w:val="00793566"/>
    <w:rsid w:val="007937F8"/>
    <w:rsid w:val="0079389E"/>
    <w:rsid w:val="007940CF"/>
    <w:rsid w:val="00795ADC"/>
    <w:rsid w:val="007965A3"/>
    <w:rsid w:val="00796958"/>
    <w:rsid w:val="00797AE2"/>
    <w:rsid w:val="00797D7C"/>
    <w:rsid w:val="007A00EF"/>
    <w:rsid w:val="007A0723"/>
    <w:rsid w:val="007A0876"/>
    <w:rsid w:val="007A1057"/>
    <w:rsid w:val="007A1F7C"/>
    <w:rsid w:val="007A290A"/>
    <w:rsid w:val="007A3F4C"/>
    <w:rsid w:val="007A4B22"/>
    <w:rsid w:val="007A4ED5"/>
    <w:rsid w:val="007A5502"/>
    <w:rsid w:val="007A5808"/>
    <w:rsid w:val="007A5B78"/>
    <w:rsid w:val="007A5BE7"/>
    <w:rsid w:val="007A5FAA"/>
    <w:rsid w:val="007A642D"/>
    <w:rsid w:val="007A6D16"/>
    <w:rsid w:val="007A6E0E"/>
    <w:rsid w:val="007A71D0"/>
    <w:rsid w:val="007A7B7C"/>
    <w:rsid w:val="007A7FE1"/>
    <w:rsid w:val="007B007D"/>
    <w:rsid w:val="007B02B4"/>
    <w:rsid w:val="007B131E"/>
    <w:rsid w:val="007B1D43"/>
    <w:rsid w:val="007B2DBF"/>
    <w:rsid w:val="007B30BE"/>
    <w:rsid w:val="007B31A0"/>
    <w:rsid w:val="007B337B"/>
    <w:rsid w:val="007B42A3"/>
    <w:rsid w:val="007B42F4"/>
    <w:rsid w:val="007B49AE"/>
    <w:rsid w:val="007B4F3A"/>
    <w:rsid w:val="007B5624"/>
    <w:rsid w:val="007B5C8C"/>
    <w:rsid w:val="007B5D12"/>
    <w:rsid w:val="007B60A1"/>
    <w:rsid w:val="007B6482"/>
    <w:rsid w:val="007B67A6"/>
    <w:rsid w:val="007B758E"/>
    <w:rsid w:val="007C001B"/>
    <w:rsid w:val="007C09E5"/>
    <w:rsid w:val="007C0E67"/>
    <w:rsid w:val="007C0F3C"/>
    <w:rsid w:val="007C1028"/>
    <w:rsid w:val="007C1573"/>
    <w:rsid w:val="007C2338"/>
    <w:rsid w:val="007C2E65"/>
    <w:rsid w:val="007C34A0"/>
    <w:rsid w:val="007C4609"/>
    <w:rsid w:val="007C4CE6"/>
    <w:rsid w:val="007C4D84"/>
    <w:rsid w:val="007C4DF3"/>
    <w:rsid w:val="007C5534"/>
    <w:rsid w:val="007C5856"/>
    <w:rsid w:val="007C5DEA"/>
    <w:rsid w:val="007C697F"/>
    <w:rsid w:val="007C6D22"/>
    <w:rsid w:val="007C7689"/>
    <w:rsid w:val="007C7767"/>
    <w:rsid w:val="007C78B9"/>
    <w:rsid w:val="007C7D96"/>
    <w:rsid w:val="007D0427"/>
    <w:rsid w:val="007D04A4"/>
    <w:rsid w:val="007D06B2"/>
    <w:rsid w:val="007D0C44"/>
    <w:rsid w:val="007D2607"/>
    <w:rsid w:val="007D2A28"/>
    <w:rsid w:val="007D33EB"/>
    <w:rsid w:val="007D47A2"/>
    <w:rsid w:val="007D61BF"/>
    <w:rsid w:val="007D6804"/>
    <w:rsid w:val="007D6D46"/>
    <w:rsid w:val="007D6E17"/>
    <w:rsid w:val="007D71D3"/>
    <w:rsid w:val="007D730F"/>
    <w:rsid w:val="007D7D39"/>
    <w:rsid w:val="007E0EEC"/>
    <w:rsid w:val="007E102B"/>
    <w:rsid w:val="007E1B40"/>
    <w:rsid w:val="007E26DD"/>
    <w:rsid w:val="007E29CF"/>
    <w:rsid w:val="007E2B0A"/>
    <w:rsid w:val="007E2E36"/>
    <w:rsid w:val="007E32BB"/>
    <w:rsid w:val="007E3E5D"/>
    <w:rsid w:val="007E4049"/>
    <w:rsid w:val="007E4340"/>
    <w:rsid w:val="007E4EB3"/>
    <w:rsid w:val="007E5536"/>
    <w:rsid w:val="007E5563"/>
    <w:rsid w:val="007E5924"/>
    <w:rsid w:val="007E5CC0"/>
    <w:rsid w:val="007E632C"/>
    <w:rsid w:val="007E66BF"/>
    <w:rsid w:val="007E7941"/>
    <w:rsid w:val="007E7DA5"/>
    <w:rsid w:val="007F00B5"/>
    <w:rsid w:val="007F0265"/>
    <w:rsid w:val="007F0841"/>
    <w:rsid w:val="007F11CA"/>
    <w:rsid w:val="007F13C5"/>
    <w:rsid w:val="007F1838"/>
    <w:rsid w:val="007F1AF4"/>
    <w:rsid w:val="007F1B73"/>
    <w:rsid w:val="007F1C1C"/>
    <w:rsid w:val="007F23B7"/>
    <w:rsid w:val="007F24F2"/>
    <w:rsid w:val="007F27C1"/>
    <w:rsid w:val="007F2BA3"/>
    <w:rsid w:val="007F4079"/>
    <w:rsid w:val="007F5B2B"/>
    <w:rsid w:val="007F5BF3"/>
    <w:rsid w:val="007F608B"/>
    <w:rsid w:val="007F66D8"/>
    <w:rsid w:val="007F675A"/>
    <w:rsid w:val="007F6958"/>
    <w:rsid w:val="007F7A01"/>
    <w:rsid w:val="007F7D8E"/>
    <w:rsid w:val="008008FF"/>
    <w:rsid w:val="00800B27"/>
    <w:rsid w:val="00800CFE"/>
    <w:rsid w:val="008013FC"/>
    <w:rsid w:val="00801787"/>
    <w:rsid w:val="008017E9"/>
    <w:rsid w:val="00801BC0"/>
    <w:rsid w:val="008022B1"/>
    <w:rsid w:val="00802461"/>
    <w:rsid w:val="008025E3"/>
    <w:rsid w:val="008029E8"/>
    <w:rsid w:val="00802AD1"/>
    <w:rsid w:val="00802F13"/>
    <w:rsid w:val="00803901"/>
    <w:rsid w:val="00804FA6"/>
    <w:rsid w:val="0080512B"/>
    <w:rsid w:val="0080577E"/>
    <w:rsid w:val="00805B72"/>
    <w:rsid w:val="0080660B"/>
    <w:rsid w:val="00806E1A"/>
    <w:rsid w:val="0080701E"/>
    <w:rsid w:val="00810625"/>
    <w:rsid w:val="0081086F"/>
    <w:rsid w:val="00811327"/>
    <w:rsid w:val="008118BD"/>
    <w:rsid w:val="00811CC4"/>
    <w:rsid w:val="00812479"/>
    <w:rsid w:val="008145D6"/>
    <w:rsid w:val="00814AE0"/>
    <w:rsid w:val="00815265"/>
    <w:rsid w:val="00815384"/>
    <w:rsid w:val="008153D0"/>
    <w:rsid w:val="0081580E"/>
    <w:rsid w:val="00816388"/>
    <w:rsid w:val="008167E8"/>
    <w:rsid w:val="00816C78"/>
    <w:rsid w:val="00817268"/>
    <w:rsid w:val="00817459"/>
    <w:rsid w:val="008177F2"/>
    <w:rsid w:val="00820174"/>
    <w:rsid w:val="008202E9"/>
    <w:rsid w:val="0082044E"/>
    <w:rsid w:val="00820494"/>
    <w:rsid w:val="0082049A"/>
    <w:rsid w:val="0082136F"/>
    <w:rsid w:val="00821598"/>
    <w:rsid w:val="00822686"/>
    <w:rsid w:val="00822A1E"/>
    <w:rsid w:val="00823521"/>
    <w:rsid w:val="00823AD4"/>
    <w:rsid w:val="00823D58"/>
    <w:rsid w:val="00824B79"/>
    <w:rsid w:val="00824D34"/>
    <w:rsid w:val="00826731"/>
    <w:rsid w:val="00826901"/>
    <w:rsid w:val="00826B2F"/>
    <w:rsid w:val="00826DD9"/>
    <w:rsid w:val="00827056"/>
    <w:rsid w:val="008270C7"/>
    <w:rsid w:val="008271E9"/>
    <w:rsid w:val="0082745F"/>
    <w:rsid w:val="008275CC"/>
    <w:rsid w:val="0082770D"/>
    <w:rsid w:val="00830561"/>
    <w:rsid w:val="008314EF"/>
    <w:rsid w:val="008321AC"/>
    <w:rsid w:val="00832439"/>
    <w:rsid w:val="0083250E"/>
    <w:rsid w:val="00832563"/>
    <w:rsid w:val="0083269F"/>
    <w:rsid w:val="00832898"/>
    <w:rsid w:val="00832C70"/>
    <w:rsid w:val="00832EB1"/>
    <w:rsid w:val="00832EE9"/>
    <w:rsid w:val="008332B2"/>
    <w:rsid w:val="00833912"/>
    <w:rsid w:val="00833BFF"/>
    <w:rsid w:val="00833FB0"/>
    <w:rsid w:val="00834447"/>
    <w:rsid w:val="00834616"/>
    <w:rsid w:val="008349AB"/>
    <w:rsid w:val="00834A77"/>
    <w:rsid w:val="00835828"/>
    <w:rsid w:val="00835C3D"/>
    <w:rsid w:val="00835EBB"/>
    <w:rsid w:val="00835F82"/>
    <w:rsid w:val="008366A9"/>
    <w:rsid w:val="008369B1"/>
    <w:rsid w:val="00837025"/>
    <w:rsid w:val="00837087"/>
    <w:rsid w:val="008379F3"/>
    <w:rsid w:val="00837C6C"/>
    <w:rsid w:val="00837F32"/>
    <w:rsid w:val="0084067A"/>
    <w:rsid w:val="00840975"/>
    <w:rsid w:val="00840CE1"/>
    <w:rsid w:val="008411D7"/>
    <w:rsid w:val="0084187D"/>
    <w:rsid w:val="00842430"/>
    <w:rsid w:val="00843485"/>
    <w:rsid w:val="008436C7"/>
    <w:rsid w:val="00844B76"/>
    <w:rsid w:val="00844D2C"/>
    <w:rsid w:val="0084618E"/>
    <w:rsid w:val="0084630D"/>
    <w:rsid w:val="0084660D"/>
    <w:rsid w:val="008467D7"/>
    <w:rsid w:val="00846E2D"/>
    <w:rsid w:val="00847452"/>
    <w:rsid w:val="00847A33"/>
    <w:rsid w:val="0085011C"/>
    <w:rsid w:val="00850293"/>
    <w:rsid w:val="0085097D"/>
    <w:rsid w:val="00850E24"/>
    <w:rsid w:val="00851279"/>
    <w:rsid w:val="008519AA"/>
    <w:rsid w:val="0085210F"/>
    <w:rsid w:val="0085219B"/>
    <w:rsid w:val="00852287"/>
    <w:rsid w:val="008526FC"/>
    <w:rsid w:val="00853091"/>
    <w:rsid w:val="00853EB7"/>
    <w:rsid w:val="00854A4B"/>
    <w:rsid w:val="00854A9F"/>
    <w:rsid w:val="00854E06"/>
    <w:rsid w:val="008565D2"/>
    <w:rsid w:val="00856799"/>
    <w:rsid w:val="00856840"/>
    <w:rsid w:val="00856E8A"/>
    <w:rsid w:val="0085726C"/>
    <w:rsid w:val="00857FF0"/>
    <w:rsid w:val="0086094B"/>
    <w:rsid w:val="00861BD2"/>
    <w:rsid w:val="00861F0C"/>
    <w:rsid w:val="00862EB7"/>
    <w:rsid w:val="0086308A"/>
    <w:rsid w:val="00863B20"/>
    <w:rsid w:val="00863F2E"/>
    <w:rsid w:val="008640F2"/>
    <w:rsid w:val="00864249"/>
    <w:rsid w:val="00864979"/>
    <w:rsid w:val="00864ED1"/>
    <w:rsid w:val="00865048"/>
    <w:rsid w:val="00865BB6"/>
    <w:rsid w:val="00865E6E"/>
    <w:rsid w:val="00865F0D"/>
    <w:rsid w:val="00865F41"/>
    <w:rsid w:val="00866AEB"/>
    <w:rsid w:val="0086738A"/>
    <w:rsid w:val="00867B1F"/>
    <w:rsid w:val="0087023D"/>
    <w:rsid w:val="0087080E"/>
    <w:rsid w:val="00870EB2"/>
    <w:rsid w:val="00872FC6"/>
    <w:rsid w:val="008738B2"/>
    <w:rsid w:val="00873BEF"/>
    <w:rsid w:val="00873C73"/>
    <w:rsid w:val="00873EA2"/>
    <w:rsid w:val="00874183"/>
    <w:rsid w:val="008741D7"/>
    <w:rsid w:val="00874532"/>
    <w:rsid w:val="00874B6D"/>
    <w:rsid w:val="00874BA5"/>
    <w:rsid w:val="00875BD4"/>
    <w:rsid w:val="0087652D"/>
    <w:rsid w:val="00876778"/>
    <w:rsid w:val="00876E28"/>
    <w:rsid w:val="00880432"/>
    <w:rsid w:val="00880857"/>
    <w:rsid w:val="00880D7B"/>
    <w:rsid w:val="00880E96"/>
    <w:rsid w:val="0088122D"/>
    <w:rsid w:val="008826CD"/>
    <w:rsid w:val="00882944"/>
    <w:rsid w:val="00882ACE"/>
    <w:rsid w:val="00882C45"/>
    <w:rsid w:val="00883096"/>
    <w:rsid w:val="008834A2"/>
    <w:rsid w:val="00883811"/>
    <w:rsid w:val="008844C4"/>
    <w:rsid w:val="00884760"/>
    <w:rsid w:val="00886371"/>
    <w:rsid w:val="00886755"/>
    <w:rsid w:val="00887A57"/>
    <w:rsid w:val="008906C9"/>
    <w:rsid w:val="008908CC"/>
    <w:rsid w:val="00890986"/>
    <w:rsid w:val="008912DB"/>
    <w:rsid w:val="008913C6"/>
    <w:rsid w:val="00894D5F"/>
    <w:rsid w:val="0089570D"/>
    <w:rsid w:val="00895D17"/>
    <w:rsid w:val="00896820"/>
    <w:rsid w:val="00896AB3"/>
    <w:rsid w:val="008976EF"/>
    <w:rsid w:val="00897AF4"/>
    <w:rsid w:val="008A028E"/>
    <w:rsid w:val="008A03A4"/>
    <w:rsid w:val="008A04CB"/>
    <w:rsid w:val="008A1044"/>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1F52"/>
    <w:rsid w:val="008B2C63"/>
    <w:rsid w:val="008B2EC1"/>
    <w:rsid w:val="008B2F5A"/>
    <w:rsid w:val="008B34C4"/>
    <w:rsid w:val="008B3CFE"/>
    <w:rsid w:val="008B4456"/>
    <w:rsid w:val="008B4679"/>
    <w:rsid w:val="008B4E96"/>
    <w:rsid w:val="008B530D"/>
    <w:rsid w:val="008B5502"/>
    <w:rsid w:val="008B57C4"/>
    <w:rsid w:val="008B5897"/>
    <w:rsid w:val="008B5BF1"/>
    <w:rsid w:val="008B5F8D"/>
    <w:rsid w:val="008B6BFB"/>
    <w:rsid w:val="008B6FD9"/>
    <w:rsid w:val="008B7666"/>
    <w:rsid w:val="008B76A8"/>
    <w:rsid w:val="008C09C8"/>
    <w:rsid w:val="008C1495"/>
    <w:rsid w:val="008C164C"/>
    <w:rsid w:val="008C1AFA"/>
    <w:rsid w:val="008C22DF"/>
    <w:rsid w:val="008C35B8"/>
    <w:rsid w:val="008C5406"/>
    <w:rsid w:val="008C6A05"/>
    <w:rsid w:val="008C6D62"/>
    <w:rsid w:val="008C6E28"/>
    <w:rsid w:val="008C7805"/>
    <w:rsid w:val="008D095D"/>
    <w:rsid w:val="008D0BAB"/>
    <w:rsid w:val="008D1976"/>
    <w:rsid w:val="008D1BEE"/>
    <w:rsid w:val="008D1D05"/>
    <w:rsid w:val="008D26E4"/>
    <w:rsid w:val="008D28DA"/>
    <w:rsid w:val="008D295D"/>
    <w:rsid w:val="008D2A1F"/>
    <w:rsid w:val="008D2D6F"/>
    <w:rsid w:val="008D49A7"/>
    <w:rsid w:val="008D4B27"/>
    <w:rsid w:val="008D4E07"/>
    <w:rsid w:val="008D5245"/>
    <w:rsid w:val="008D64FB"/>
    <w:rsid w:val="008D6E5F"/>
    <w:rsid w:val="008D6EB8"/>
    <w:rsid w:val="008D6F48"/>
    <w:rsid w:val="008D772D"/>
    <w:rsid w:val="008E05E3"/>
    <w:rsid w:val="008E0828"/>
    <w:rsid w:val="008E144A"/>
    <w:rsid w:val="008E16E9"/>
    <w:rsid w:val="008E1C05"/>
    <w:rsid w:val="008E2E41"/>
    <w:rsid w:val="008E2F71"/>
    <w:rsid w:val="008E348E"/>
    <w:rsid w:val="008E3888"/>
    <w:rsid w:val="008E4027"/>
    <w:rsid w:val="008E4743"/>
    <w:rsid w:val="008E4789"/>
    <w:rsid w:val="008E4FEA"/>
    <w:rsid w:val="008E577C"/>
    <w:rsid w:val="008E5DC2"/>
    <w:rsid w:val="008E5E17"/>
    <w:rsid w:val="008E60AC"/>
    <w:rsid w:val="008E6734"/>
    <w:rsid w:val="008E6BE3"/>
    <w:rsid w:val="008E6D41"/>
    <w:rsid w:val="008E7BDF"/>
    <w:rsid w:val="008E7CCC"/>
    <w:rsid w:val="008E7DC3"/>
    <w:rsid w:val="008F087D"/>
    <w:rsid w:val="008F164E"/>
    <w:rsid w:val="008F1BB2"/>
    <w:rsid w:val="008F1E6A"/>
    <w:rsid w:val="008F1E94"/>
    <w:rsid w:val="008F20B6"/>
    <w:rsid w:val="008F26CE"/>
    <w:rsid w:val="008F2CD7"/>
    <w:rsid w:val="008F3239"/>
    <w:rsid w:val="008F3CCF"/>
    <w:rsid w:val="008F41AD"/>
    <w:rsid w:val="008F436C"/>
    <w:rsid w:val="008F4E8B"/>
    <w:rsid w:val="008F4E9E"/>
    <w:rsid w:val="008F539E"/>
    <w:rsid w:val="008F5A15"/>
    <w:rsid w:val="008F5AE1"/>
    <w:rsid w:val="008F5B8E"/>
    <w:rsid w:val="008F615F"/>
    <w:rsid w:val="008F6664"/>
    <w:rsid w:val="008F694D"/>
    <w:rsid w:val="008F6ADD"/>
    <w:rsid w:val="008F71BE"/>
    <w:rsid w:val="008F7228"/>
    <w:rsid w:val="008F76F7"/>
    <w:rsid w:val="008F7B70"/>
    <w:rsid w:val="00900A7F"/>
    <w:rsid w:val="00900CF1"/>
    <w:rsid w:val="00900D68"/>
    <w:rsid w:val="00900FAE"/>
    <w:rsid w:val="0090122B"/>
    <w:rsid w:val="00901363"/>
    <w:rsid w:val="00901E04"/>
    <w:rsid w:val="00902195"/>
    <w:rsid w:val="009021C9"/>
    <w:rsid w:val="00902984"/>
    <w:rsid w:val="00903EE5"/>
    <w:rsid w:val="009043E2"/>
    <w:rsid w:val="009044E6"/>
    <w:rsid w:val="009045E4"/>
    <w:rsid w:val="009046CE"/>
    <w:rsid w:val="00904ADA"/>
    <w:rsid w:val="0090514D"/>
    <w:rsid w:val="00905394"/>
    <w:rsid w:val="00905DF9"/>
    <w:rsid w:val="009068A6"/>
    <w:rsid w:val="009076C6"/>
    <w:rsid w:val="00907BFB"/>
    <w:rsid w:val="00907D42"/>
    <w:rsid w:val="00910378"/>
    <w:rsid w:val="00910684"/>
    <w:rsid w:val="00910A22"/>
    <w:rsid w:val="00911316"/>
    <w:rsid w:val="00911982"/>
    <w:rsid w:val="00911D00"/>
    <w:rsid w:val="00911E42"/>
    <w:rsid w:val="00912A6B"/>
    <w:rsid w:val="00912FB5"/>
    <w:rsid w:val="009139F4"/>
    <w:rsid w:val="00914270"/>
    <w:rsid w:val="009148F4"/>
    <w:rsid w:val="00914D8C"/>
    <w:rsid w:val="00914DF4"/>
    <w:rsid w:val="00915024"/>
    <w:rsid w:val="0091528E"/>
    <w:rsid w:val="009158F6"/>
    <w:rsid w:val="00916924"/>
    <w:rsid w:val="009177E8"/>
    <w:rsid w:val="00917E1F"/>
    <w:rsid w:val="00917F96"/>
    <w:rsid w:val="00920455"/>
    <w:rsid w:val="00920470"/>
    <w:rsid w:val="00920C48"/>
    <w:rsid w:val="00921A51"/>
    <w:rsid w:val="00921D00"/>
    <w:rsid w:val="00922A7F"/>
    <w:rsid w:val="009233E4"/>
    <w:rsid w:val="0092444C"/>
    <w:rsid w:val="0092481D"/>
    <w:rsid w:val="00924870"/>
    <w:rsid w:val="00924A07"/>
    <w:rsid w:val="00925706"/>
    <w:rsid w:val="00925A16"/>
    <w:rsid w:val="0092600E"/>
    <w:rsid w:val="009262E1"/>
    <w:rsid w:val="00926673"/>
    <w:rsid w:val="00926D48"/>
    <w:rsid w:val="00927EAF"/>
    <w:rsid w:val="00930CB3"/>
    <w:rsid w:val="0093304B"/>
    <w:rsid w:val="009334B6"/>
    <w:rsid w:val="009338EF"/>
    <w:rsid w:val="00934D66"/>
    <w:rsid w:val="00934F74"/>
    <w:rsid w:val="00935041"/>
    <w:rsid w:val="009356D5"/>
    <w:rsid w:val="00935750"/>
    <w:rsid w:val="00935EA0"/>
    <w:rsid w:val="00936243"/>
    <w:rsid w:val="009368CA"/>
    <w:rsid w:val="00936A43"/>
    <w:rsid w:val="00936C4B"/>
    <w:rsid w:val="00936DDA"/>
    <w:rsid w:val="00937137"/>
    <w:rsid w:val="009372EB"/>
    <w:rsid w:val="009404B8"/>
    <w:rsid w:val="009406EA"/>
    <w:rsid w:val="0094103B"/>
    <w:rsid w:val="0094112B"/>
    <w:rsid w:val="00941DC5"/>
    <w:rsid w:val="00942003"/>
    <w:rsid w:val="0094243F"/>
    <w:rsid w:val="00943303"/>
    <w:rsid w:val="00943DCC"/>
    <w:rsid w:val="0094475A"/>
    <w:rsid w:val="00944775"/>
    <w:rsid w:val="0094518F"/>
    <w:rsid w:val="009457D3"/>
    <w:rsid w:val="00946A80"/>
    <w:rsid w:val="00946EE8"/>
    <w:rsid w:val="00947B8C"/>
    <w:rsid w:val="00947F01"/>
    <w:rsid w:val="009500FF"/>
    <w:rsid w:val="00950158"/>
    <w:rsid w:val="00950AEC"/>
    <w:rsid w:val="00950D1E"/>
    <w:rsid w:val="0095191B"/>
    <w:rsid w:val="00951F77"/>
    <w:rsid w:val="0095376A"/>
    <w:rsid w:val="009537D6"/>
    <w:rsid w:val="009541E6"/>
    <w:rsid w:val="00954896"/>
    <w:rsid w:val="00956276"/>
    <w:rsid w:val="009567D4"/>
    <w:rsid w:val="00956803"/>
    <w:rsid w:val="00956DB2"/>
    <w:rsid w:val="00957DA9"/>
    <w:rsid w:val="009608D0"/>
    <w:rsid w:val="0096188C"/>
    <w:rsid w:val="009633AC"/>
    <w:rsid w:val="00963D36"/>
    <w:rsid w:val="00963D45"/>
    <w:rsid w:val="009643FC"/>
    <w:rsid w:val="0096456F"/>
    <w:rsid w:val="00964BC8"/>
    <w:rsid w:val="00965265"/>
    <w:rsid w:val="0096588F"/>
    <w:rsid w:val="0096637A"/>
    <w:rsid w:val="0096675F"/>
    <w:rsid w:val="00966F50"/>
    <w:rsid w:val="00967582"/>
    <w:rsid w:val="00967F8F"/>
    <w:rsid w:val="009701B7"/>
    <w:rsid w:val="009720B5"/>
    <w:rsid w:val="009724EB"/>
    <w:rsid w:val="0097274D"/>
    <w:rsid w:val="0097347A"/>
    <w:rsid w:val="00973658"/>
    <w:rsid w:val="00973EC0"/>
    <w:rsid w:val="00974D7D"/>
    <w:rsid w:val="00975AE7"/>
    <w:rsid w:val="009760A5"/>
    <w:rsid w:val="0097624A"/>
    <w:rsid w:val="0097692F"/>
    <w:rsid w:val="00976D87"/>
    <w:rsid w:val="0097727A"/>
    <w:rsid w:val="009802C6"/>
    <w:rsid w:val="00980EFD"/>
    <w:rsid w:val="00981175"/>
    <w:rsid w:val="009814C1"/>
    <w:rsid w:val="0098242C"/>
    <w:rsid w:val="009826E1"/>
    <w:rsid w:val="0098277F"/>
    <w:rsid w:val="00982F38"/>
    <w:rsid w:val="009831B1"/>
    <w:rsid w:val="009835E3"/>
    <w:rsid w:val="009843A7"/>
    <w:rsid w:val="009844BB"/>
    <w:rsid w:val="0098482C"/>
    <w:rsid w:val="009859E9"/>
    <w:rsid w:val="009870F9"/>
    <w:rsid w:val="009872F0"/>
    <w:rsid w:val="00987476"/>
    <w:rsid w:val="009875C1"/>
    <w:rsid w:val="00987A57"/>
    <w:rsid w:val="00987B75"/>
    <w:rsid w:val="00987FF7"/>
    <w:rsid w:val="00990325"/>
    <w:rsid w:val="00990B92"/>
    <w:rsid w:val="00992B6F"/>
    <w:rsid w:val="00992E03"/>
    <w:rsid w:val="00992F64"/>
    <w:rsid w:val="009954B6"/>
    <w:rsid w:val="00995872"/>
    <w:rsid w:val="00995A07"/>
    <w:rsid w:val="00995B6E"/>
    <w:rsid w:val="00996031"/>
    <w:rsid w:val="009962F3"/>
    <w:rsid w:val="009969D8"/>
    <w:rsid w:val="009969E9"/>
    <w:rsid w:val="00996A13"/>
    <w:rsid w:val="00996D4F"/>
    <w:rsid w:val="00996E4F"/>
    <w:rsid w:val="00996E67"/>
    <w:rsid w:val="009A012D"/>
    <w:rsid w:val="009A02EC"/>
    <w:rsid w:val="009A07DF"/>
    <w:rsid w:val="009A0EC5"/>
    <w:rsid w:val="009A13E2"/>
    <w:rsid w:val="009A1872"/>
    <w:rsid w:val="009A230F"/>
    <w:rsid w:val="009A2313"/>
    <w:rsid w:val="009A2CFB"/>
    <w:rsid w:val="009A2EE9"/>
    <w:rsid w:val="009A335D"/>
    <w:rsid w:val="009A35D6"/>
    <w:rsid w:val="009A3BE0"/>
    <w:rsid w:val="009A3DD0"/>
    <w:rsid w:val="009A5A01"/>
    <w:rsid w:val="009A5A64"/>
    <w:rsid w:val="009A5CA9"/>
    <w:rsid w:val="009A5DB6"/>
    <w:rsid w:val="009B01FB"/>
    <w:rsid w:val="009B06A1"/>
    <w:rsid w:val="009B08FD"/>
    <w:rsid w:val="009B1422"/>
    <w:rsid w:val="009B14C7"/>
    <w:rsid w:val="009B15DB"/>
    <w:rsid w:val="009B222A"/>
    <w:rsid w:val="009B284C"/>
    <w:rsid w:val="009B2B66"/>
    <w:rsid w:val="009B2FE7"/>
    <w:rsid w:val="009B3593"/>
    <w:rsid w:val="009B43AD"/>
    <w:rsid w:val="009B4A0D"/>
    <w:rsid w:val="009B540A"/>
    <w:rsid w:val="009B57A0"/>
    <w:rsid w:val="009B5B10"/>
    <w:rsid w:val="009B5FA1"/>
    <w:rsid w:val="009B69F6"/>
    <w:rsid w:val="009B78F6"/>
    <w:rsid w:val="009C0093"/>
    <w:rsid w:val="009C0CFD"/>
    <w:rsid w:val="009C0E3D"/>
    <w:rsid w:val="009C10A7"/>
    <w:rsid w:val="009C1573"/>
    <w:rsid w:val="009C18F3"/>
    <w:rsid w:val="009C1923"/>
    <w:rsid w:val="009C20AF"/>
    <w:rsid w:val="009C367A"/>
    <w:rsid w:val="009C3FC5"/>
    <w:rsid w:val="009C3FE0"/>
    <w:rsid w:val="009C4A6A"/>
    <w:rsid w:val="009C5262"/>
    <w:rsid w:val="009C5C04"/>
    <w:rsid w:val="009C5ECD"/>
    <w:rsid w:val="009C5F33"/>
    <w:rsid w:val="009D01B1"/>
    <w:rsid w:val="009D0560"/>
    <w:rsid w:val="009D07E8"/>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21"/>
    <w:rsid w:val="009D6260"/>
    <w:rsid w:val="009D797C"/>
    <w:rsid w:val="009D7A4C"/>
    <w:rsid w:val="009D7A9F"/>
    <w:rsid w:val="009D7D11"/>
    <w:rsid w:val="009E0B54"/>
    <w:rsid w:val="009E0EAE"/>
    <w:rsid w:val="009E233C"/>
    <w:rsid w:val="009E2638"/>
    <w:rsid w:val="009E29E7"/>
    <w:rsid w:val="009E2A26"/>
    <w:rsid w:val="009E2F29"/>
    <w:rsid w:val="009E31F7"/>
    <w:rsid w:val="009E380B"/>
    <w:rsid w:val="009E3C16"/>
    <w:rsid w:val="009E406A"/>
    <w:rsid w:val="009E46B3"/>
    <w:rsid w:val="009E46EE"/>
    <w:rsid w:val="009E4B44"/>
    <w:rsid w:val="009E53AE"/>
    <w:rsid w:val="009E58C0"/>
    <w:rsid w:val="009E5AF5"/>
    <w:rsid w:val="009E6F3C"/>
    <w:rsid w:val="009E7164"/>
    <w:rsid w:val="009E71CC"/>
    <w:rsid w:val="009E77C6"/>
    <w:rsid w:val="009F0060"/>
    <w:rsid w:val="009F00FA"/>
    <w:rsid w:val="009F11A0"/>
    <w:rsid w:val="009F165A"/>
    <w:rsid w:val="009F17B8"/>
    <w:rsid w:val="009F26D2"/>
    <w:rsid w:val="009F2C80"/>
    <w:rsid w:val="009F2DCB"/>
    <w:rsid w:val="009F2F81"/>
    <w:rsid w:val="009F327A"/>
    <w:rsid w:val="009F35EF"/>
    <w:rsid w:val="009F496D"/>
    <w:rsid w:val="009F4B89"/>
    <w:rsid w:val="009F4FBC"/>
    <w:rsid w:val="009F5B2B"/>
    <w:rsid w:val="009F6098"/>
    <w:rsid w:val="009F6914"/>
    <w:rsid w:val="009F6B4A"/>
    <w:rsid w:val="009F7AB3"/>
    <w:rsid w:val="00A000C7"/>
    <w:rsid w:val="00A00171"/>
    <w:rsid w:val="00A002FA"/>
    <w:rsid w:val="00A00783"/>
    <w:rsid w:val="00A00C39"/>
    <w:rsid w:val="00A00C9D"/>
    <w:rsid w:val="00A01501"/>
    <w:rsid w:val="00A01C28"/>
    <w:rsid w:val="00A01FE7"/>
    <w:rsid w:val="00A02266"/>
    <w:rsid w:val="00A033CC"/>
    <w:rsid w:val="00A03C39"/>
    <w:rsid w:val="00A03CA2"/>
    <w:rsid w:val="00A03D3E"/>
    <w:rsid w:val="00A04400"/>
    <w:rsid w:val="00A052F1"/>
    <w:rsid w:val="00A05AD2"/>
    <w:rsid w:val="00A05F2F"/>
    <w:rsid w:val="00A06351"/>
    <w:rsid w:val="00A063A8"/>
    <w:rsid w:val="00A067C9"/>
    <w:rsid w:val="00A06855"/>
    <w:rsid w:val="00A10204"/>
    <w:rsid w:val="00A10261"/>
    <w:rsid w:val="00A10557"/>
    <w:rsid w:val="00A12859"/>
    <w:rsid w:val="00A12EA4"/>
    <w:rsid w:val="00A136C1"/>
    <w:rsid w:val="00A13A52"/>
    <w:rsid w:val="00A13FEE"/>
    <w:rsid w:val="00A142EB"/>
    <w:rsid w:val="00A14581"/>
    <w:rsid w:val="00A14948"/>
    <w:rsid w:val="00A14B1D"/>
    <w:rsid w:val="00A15581"/>
    <w:rsid w:val="00A158D8"/>
    <w:rsid w:val="00A161AE"/>
    <w:rsid w:val="00A16942"/>
    <w:rsid w:val="00A170B8"/>
    <w:rsid w:val="00A17852"/>
    <w:rsid w:val="00A20F8C"/>
    <w:rsid w:val="00A21245"/>
    <w:rsid w:val="00A215CB"/>
    <w:rsid w:val="00A21E4D"/>
    <w:rsid w:val="00A21FA9"/>
    <w:rsid w:val="00A22038"/>
    <w:rsid w:val="00A22468"/>
    <w:rsid w:val="00A2352F"/>
    <w:rsid w:val="00A2399C"/>
    <w:rsid w:val="00A23CF8"/>
    <w:rsid w:val="00A23CF9"/>
    <w:rsid w:val="00A23FA0"/>
    <w:rsid w:val="00A24022"/>
    <w:rsid w:val="00A245DC"/>
    <w:rsid w:val="00A24BB0"/>
    <w:rsid w:val="00A250A2"/>
    <w:rsid w:val="00A253F3"/>
    <w:rsid w:val="00A2557F"/>
    <w:rsid w:val="00A25C60"/>
    <w:rsid w:val="00A25F46"/>
    <w:rsid w:val="00A26192"/>
    <w:rsid w:val="00A26794"/>
    <w:rsid w:val="00A269BC"/>
    <w:rsid w:val="00A26F24"/>
    <w:rsid w:val="00A30484"/>
    <w:rsid w:val="00A3088E"/>
    <w:rsid w:val="00A30A31"/>
    <w:rsid w:val="00A311C4"/>
    <w:rsid w:val="00A311E0"/>
    <w:rsid w:val="00A314EA"/>
    <w:rsid w:val="00A31C08"/>
    <w:rsid w:val="00A327E4"/>
    <w:rsid w:val="00A32DFD"/>
    <w:rsid w:val="00A333E4"/>
    <w:rsid w:val="00A33B58"/>
    <w:rsid w:val="00A33D03"/>
    <w:rsid w:val="00A34301"/>
    <w:rsid w:val="00A34471"/>
    <w:rsid w:val="00A348DE"/>
    <w:rsid w:val="00A34F77"/>
    <w:rsid w:val="00A35066"/>
    <w:rsid w:val="00A35618"/>
    <w:rsid w:val="00A35C8A"/>
    <w:rsid w:val="00A35D42"/>
    <w:rsid w:val="00A369C8"/>
    <w:rsid w:val="00A37A42"/>
    <w:rsid w:val="00A409C8"/>
    <w:rsid w:val="00A41465"/>
    <w:rsid w:val="00A41F5A"/>
    <w:rsid w:val="00A4203E"/>
    <w:rsid w:val="00A42B5B"/>
    <w:rsid w:val="00A42BE6"/>
    <w:rsid w:val="00A42C37"/>
    <w:rsid w:val="00A43447"/>
    <w:rsid w:val="00A43808"/>
    <w:rsid w:val="00A43AD5"/>
    <w:rsid w:val="00A43B72"/>
    <w:rsid w:val="00A44082"/>
    <w:rsid w:val="00A44DB9"/>
    <w:rsid w:val="00A44F44"/>
    <w:rsid w:val="00A456B4"/>
    <w:rsid w:val="00A47300"/>
    <w:rsid w:val="00A47755"/>
    <w:rsid w:val="00A47C25"/>
    <w:rsid w:val="00A47DA5"/>
    <w:rsid w:val="00A508A5"/>
    <w:rsid w:val="00A50D4B"/>
    <w:rsid w:val="00A5157F"/>
    <w:rsid w:val="00A52509"/>
    <w:rsid w:val="00A5292E"/>
    <w:rsid w:val="00A53290"/>
    <w:rsid w:val="00A533AD"/>
    <w:rsid w:val="00A53F2D"/>
    <w:rsid w:val="00A54327"/>
    <w:rsid w:val="00A54BB1"/>
    <w:rsid w:val="00A5558A"/>
    <w:rsid w:val="00A55E06"/>
    <w:rsid w:val="00A56158"/>
    <w:rsid w:val="00A562AE"/>
    <w:rsid w:val="00A56985"/>
    <w:rsid w:val="00A57134"/>
    <w:rsid w:val="00A60249"/>
    <w:rsid w:val="00A602CC"/>
    <w:rsid w:val="00A60DAE"/>
    <w:rsid w:val="00A6117B"/>
    <w:rsid w:val="00A61774"/>
    <w:rsid w:val="00A61F4C"/>
    <w:rsid w:val="00A6226E"/>
    <w:rsid w:val="00A6231E"/>
    <w:rsid w:val="00A6252D"/>
    <w:rsid w:val="00A6269D"/>
    <w:rsid w:val="00A630EC"/>
    <w:rsid w:val="00A6349A"/>
    <w:rsid w:val="00A637E3"/>
    <w:rsid w:val="00A63CF9"/>
    <w:rsid w:val="00A65148"/>
    <w:rsid w:val="00A65827"/>
    <w:rsid w:val="00A65A8E"/>
    <w:rsid w:val="00A6633F"/>
    <w:rsid w:val="00A66947"/>
    <w:rsid w:val="00A6744D"/>
    <w:rsid w:val="00A6785B"/>
    <w:rsid w:val="00A67A13"/>
    <w:rsid w:val="00A67C90"/>
    <w:rsid w:val="00A67E76"/>
    <w:rsid w:val="00A70508"/>
    <w:rsid w:val="00A70FD3"/>
    <w:rsid w:val="00A71229"/>
    <w:rsid w:val="00A718A4"/>
    <w:rsid w:val="00A72CC3"/>
    <w:rsid w:val="00A72DD6"/>
    <w:rsid w:val="00A744C4"/>
    <w:rsid w:val="00A74F6A"/>
    <w:rsid w:val="00A75A1B"/>
    <w:rsid w:val="00A76E00"/>
    <w:rsid w:val="00A77A89"/>
    <w:rsid w:val="00A77BD3"/>
    <w:rsid w:val="00A806DF"/>
    <w:rsid w:val="00A81AE7"/>
    <w:rsid w:val="00A8228E"/>
    <w:rsid w:val="00A8243C"/>
    <w:rsid w:val="00A82C3F"/>
    <w:rsid w:val="00A83282"/>
    <w:rsid w:val="00A833A9"/>
    <w:rsid w:val="00A84B41"/>
    <w:rsid w:val="00A85A87"/>
    <w:rsid w:val="00A85C59"/>
    <w:rsid w:val="00A86197"/>
    <w:rsid w:val="00A869CE"/>
    <w:rsid w:val="00A875E8"/>
    <w:rsid w:val="00A92221"/>
    <w:rsid w:val="00A9271B"/>
    <w:rsid w:val="00A93667"/>
    <w:rsid w:val="00A9391D"/>
    <w:rsid w:val="00A93B0C"/>
    <w:rsid w:val="00A93B12"/>
    <w:rsid w:val="00A93C5F"/>
    <w:rsid w:val="00A95AF4"/>
    <w:rsid w:val="00A95D3E"/>
    <w:rsid w:val="00A96247"/>
    <w:rsid w:val="00A96D71"/>
    <w:rsid w:val="00A96D89"/>
    <w:rsid w:val="00A973D9"/>
    <w:rsid w:val="00A97E04"/>
    <w:rsid w:val="00AA046E"/>
    <w:rsid w:val="00AA09CB"/>
    <w:rsid w:val="00AA110E"/>
    <w:rsid w:val="00AA1CC7"/>
    <w:rsid w:val="00AA25C8"/>
    <w:rsid w:val="00AA270E"/>
    <w:rsid w:val="00AA2C58"/>
    <w:rsid w:val="00AA3C8A"/>
    <w:rsid w:val="00AA3CCA"/>
    <w:rsid w:val="00AA49AC"/>
    <w:rsid w:val="00AA49C9"/>
    <w:rsid w:val="00AA4AD1"/>
    <w:rsid w:val="00AA5084"/>
    <w:rsid w:val="00AA5695"/>
    <w:rsid w:val="00AA6497"/>
    <w:rsid w:val="00AA6FA0"/>
    <w:rsid w:val="00AA7028"/>
    <w:rsid w:val="00AA79B0"/>
    <w:rsid w:val="00AA7B2C"/>
    <w:rsid w:val="00AB0460"/>
    <w:rsid w:val="00AB050B"/>
    <w:rsid w:val="00AB076A"/>
    <w:rsid w:val="00AB07B0"/>
    <w:rsid w:val="00AB089A"/>
    <w:rsid w:val="00AB10C4"/>
    <w:rsid w:val="00AB1165"/>
    <w:rsid w:val="00AB11DA"/>
    <w:rsid w:val="00AB221A"/>
    <w:rsid w:val="00AB2A9C"/>
    <w:rsid w:val="00AB30D3"/>
    <w:rsid w:val="00AB40CC"/>
    <w:rsid w:val="00AB4706"/>
    <w:rsid w:val="00AB480E"/>
    <w:rsid w:val="00AB4EB6"/>
    <w:rsid w:val="00AB5009"/>
    <w:rsid w:val="00AB512D"/>
    <w:rsid w:val="00AB5249"/>
    <w:rsid w:val="00AB53BB"/>
    <w:rsid w:val="00AB5714"/>
    <w:rsid w:val="00AB5D99"/>
    <w:rsid w:val="00AB606B"/>
    <w:rsid w:val="00AB6C1D"/>
    <w:rsid w:val="00AB7545"/>
    <w:rsid w:val="00AC08FA"/>
    <w:rsid w:val="00AC0AE8"/>
    <w:rsid w:val="00AC137F"/>
    <w:rsid w:val="00AC19E8"/>
    <w:rsid w:val="00AC1BC3"/>
    <w:rsid w:val="00AC2147"/>
    <w:rsid w:val="00AC2418"/>
    <w:rsid w:val="00AC2771"/>
    <w:rsid w:val="00AC27CE"/>
    <w:rsid w:val="00AC2A20"/>
    <w:rsid w:val="00AC2B1D"/>
    <w:rsid w:val="00AC30C6"/>
    <w:rsid w:val="00AC3A55"/>
    <w:rsid w:val="00AC470D"/>
    <w:rsid w:val="00AC513A"/>
    <w:rsid w:val="00AC58C3"/>
    <w:rsid w:val="00AC5E71"/>
    <w:rsid w:val="00AC6113"/>
    <w:rsid w:val="00AC7043"/>
    <w:rsid w:val="00AC749A"/>
    <w:rsid w:val="00AC7A82"/>
    <w:rsid w:val="00AC7CE8"/>
    <w:rsid w:val="00AD0095"/>
    <w:rsid w:val="00AD0B68"/>
    <w:rsid w:val="00AD25DD"/>
    <w:rsid w:val="00AD26E0"/>
    <w:rsid w:val="00AD26EB"/>
    <w:rsid w:val="00AD2CBD"/>
    <w:rsid w:val="00AD3CAD"/>
    <w:rsid w:val="00AD3DB1"/>
    <w:rsid w:val="00AD4663"/>
    <w:rsid w:val="00AD493C"/>
    <w:rsid w:val="00AD49F2"/>
    <w:rsid w:val="00AD4CB0"/>
    <w:rsid w:val="00AD515A"/>
    <w:rsid w:val="00AD57EE"/>
    <w:rsid w:val="00AD6462"/>
    <w:rsid w:val="00AD73C7"/>
    <w:rsid w:val="00AD7805"/>
    <w:rsid w:val="00AD7E6C"/>
    <w:rsid w:val="00AE0051"/>
    <w:rsid w:val="00AE0C13"/>
    <w:rsid w:val="00AE1223"/>
    <w:rsid w:val="00AE15B2"/>
    <w:rsid w:val="00AE300A"/>
    <w:rsid w:val="00AE3118"/>
    <w:rsid w:val="00AE3999"/>
    <w:rsid w:val="00AE3A6A"/>
    <w:rsid w:val="00AE3EA9"/>
    <w:rsid w:val="00AE3F38"/>
    <w:rsid w:val="00AE4095"/>
    <w:rsid w:val="00AE481B"/>
    <w:rsid w:val="00AE4B52"/>
    <w:rsid w:val="00AE4BFE"/>
    <w:rsid w:val="00AE551D"/>
    <w:rsid w:val="00AE5644"/>
    <w:rsid w:val="00AE5A6A"/>
    <w:rsid w:val="00AE5C2B"/>
    <w:rsid w:val="00AE5DC4"/>
    <w:rsid w:val="00AE5DCC"/>
    <w:rsid w:val="00AE5E10"/>
    <w:rsid w:val="00AE5E5E"/>
    <w:rsid w:val="00AE5E73"/>
    <w:rsid w:val="00AE6AAA"/>
    <w:rsid w:val="00AF0C55"/>
    <w:rsid w:val="00AF1405"/>
    <w:rsid w:val="00AF17E8"/>
    <w:rsid w:val="00AF181B"/>
    <w:rsid w:val="00AF1855"/>
    <w:rsid w:val="00AF22DB"/>
    <w:rsid w:val="00AF28D6"/>
    <w:rsid w:val="00AF29A8"/>
    <w:rsid w:val="00AF39F3"/>
    <w:rsid w:val="00AF3D5A"/>
    <w:rsid w:val="00AF4AD9"/>
    <w:rsid w:val="00AF4F1A"/>
    <w:rsid w:val="00AF51FE"/>
    <w:rsid w:val="00AF5714"/>
    <w:rsid w:val="00AF5B82"/>
    <w:rsid w:val="00B00959"/>
    <w:rsid w:val="00B00AEE"/>
    <w:rsid w:val="00B00EAB"/>
    <w:rsid w:val="00B010DD"/>
    <w:rsid w:val="00B0126D"/>
    <w:rsid w:val="00B018FF"/>
    <w:rsid w:val="00B01FE7"/>
    <w:rsid w:val="00B024FF"/>
    <w:rsid w:val="00B0298D"/>
    <w:rsid w:val="00B03717"/>
    <w:rsid w:val="00B0390B"/>
    <w:rsid w:val="00B0419E"/>
    <w:rsid w:val="00B04255"/>
    <w:rsid w:val="00B0507D"/>
    <w:rsid w:val="00B051EB"/>
    <w:rsid w:val="00B10A2D"/>
    <w:rsid w:val="00B110E4"/>
    <w:rsid w:val="00B12A46"/>
    <w:rsid w:val="00B12F82"/>
    <w:rsid w:val="00B131A5"/>
    <w:rsid w:val="00B13237"/>
    <w:rsid w:val="00B132F8"/>
    <w:rsid w:val="00B1338F"/>
    <w:rsid w:val="00B13925"/>
    <w:rsid w:val="00B139CD"/>
    <w:rsid w:val="00B14765"/>
    <w:rsid w:val="00B15068"/>
    <w:rsid w:val="00B153F4"/>
    <w:rsid w:val="00B15BE2"/>
    <w:rsid w:val="00B15F25"/>
    <w:rsid w:val="00B15F2F"/>
    <w:rsid w:val="00B16858"/>
    <w:rsid w:val="00B16F65"/>
    <w:rsid w:val="00B16FD6"/>
    <w:rsid w:val="00B1715D"/>
    <w:rsid w:val="00B2051E"/>
    <w:rsid w:val="00B20B85"/>
    <w:rsid w:val="00B20B9F"/>
    <w:rsid w:val="00B214E0"/>
    <w:rsid w:val="00B21804"/>
    <w:rsid w:val="00B21DEB"/>
    <w:rsid w:val="00B224C6"/>
    <w:rsid w:val="00B22CDA"/>
    <w:rsid w:val="00B240B0"/>
    <w:rsid w:val="00B254B6"/>
    <w:rsid w:val="00B259BE"/>
    <w:rsid w:val="00B25A4E"/>
    <w:rsid w:val="00B25CCC"/>
    <w:rsid w:val="00B262BA"/>
    <w:rsid w:val="00B269EE"/>
    <w:rsid w:val="00B278B8"/>
    <w:rsid w:val="00B3011D"/>
    <w:rsid w:val="00B30EE4"/>
    <w:rsid w:val="00B31BA5"/>
    <w:rsid w:val="00B31CD4"/>
    <w:rsid w:val="00B31DC5"/>
    <w:rsid w:val="00B32094"/>
    <w:rsid w:val="00B32F7E"/>
    <w:rsid w:val="00B3346C"/>
    <w:rsid w:val="00B3390C"/>
    <w:rsid w:val="00B3433D"/>
    <w:rsid w:val="00B347B6"/>
    <w:rsid w:val="00B34F35"/>
    <w:rsid w:val="00B350AD"/>
    <w:rsid w:val="00B3607E"/>
    <w:rsid w:val="00B3647F"/>
    <w:rsid w:val="00B366D0"/>
    <w:rsid w:val="00B368DE"/>
    <w:rsid w:val="00B36AE8"/>
    <w:rsid w:val="00B36F02"/>
    <w:rsid w:val="00B37364"/>
    <w:rsid w:val="00B3756E"/>
    <w:rsid w:val="00B37744"/>
    <w:rsid w:val="00B40E39"/>
    <w:rsid w:val="00B4135F"/>
    <w:rsid w:val="00B4163E"/>
    <w:rsid w:val="00B4288F"/>
    <w:rsid w:val="00B42F6A"/>
    <w:rsid w:val="00B43007"/>
    <w:rsid w:val="00B43EDC"/>
    <w:rsid w:val="00B440DE"/>
    <w:rsid w:val="00B4426C"/>
    <w:rsid w:val="00B444C0"/>
    <w:rsid w:val="00B44C2A"/>
    <w:rsid w:val="00B44C65"/>
    <w:rsid w:val="00B451EA"/>
    <w:rsid w:val="00B4547E"/>
    <w:rsid w:val="00B4564A"/>
    <w:rsid w:val="00B465FA"/>
    <w:rsid w:val="00B46E60"/>
    <w:rsid w:val="00B4729F"/>
    <w:rsid w:val="00B477A1"/>
    <w:rsid w:val="00B47A6B"/>
    <w:rsid w:val="00B47E2B"/>
    <w:rsid w:val="00B50841"/>
    <w:rsid w:val="00B50942"/>
    <w:rsid w:val="00B513E5"/>
    <w:rsid w:val="00B51C74"/>
    <w:rsid w:val="00B5216A"/>
    <w:rsid w:val="00B52F3D"/>
    <w:rsid w:val="00B5302D"/>
    <w:rsid w:val="00B54406"/>
    <w:rsid w:val="00B54486"/>
    <w:rsid w:val="00B5510B"/>
    <w:rsid w:val="00B55DB1"/>
    <w:rsid w:val="00B55DE5"/>
    <w:rsid w:val="00B565DA"/>
    <w:rsid w:val="00B56952"/>
    <w:rsid w:val="00B56C0B"/>
    <w:rsid w:val="00B57E78"/>
    <w:rsid w:val="00B605D9"/>
    <w:rsid w:val="00B60B0D"/>
    <w:rsid w:val="00B61141"/>
    <w:rsid w:val="00B614F4"/>
    <w:rsid w:val="00B617DD"/>
    <w:rsid w:val="00B61F76"/>
    <w:rsid w:val="00B62065"/>
    <w:rsid w:val="00B62071"/>
    <w:rsid w:val="00B6216A"/>
    <w:rsid w:val="00B6291E"/>
    <w:rsid w:val="00B63018"/>
    <w:rsid w:val="00B634F0"/>
    <w:rsid w:val="00B64797"/>
    <w:rsid w:val="00B658E2"/>
    <w:rsid w:val="00B669F3"/>
    <w:rsid w:val="00B66DAA"/>
    <w:rsid w:val="00B67B1C"/>
    <w:rsid w:val="00B70D1A"/>
    <w:rsid w:val="00B710AF"/>
    <w:rsid w:val="00B71A5D"/>
    <w:rsid w:val="00B71C43"/>
    <w:rsid w:val="00B71DA4"/>
    <w:rsid w:val="00B725F0"/>
    <w:rsid w:val="00B731F4"/>
    <w:rsid w:val="00B735A0"/>
    <w:rsid w:val="00B73721"/>
    <w:rsid w:val="00B7385B"/>
    <w:rsid w:val="00B7456C"/>
    <w:rsid w:val="00B74B71"/>
    <w:rsid w:val="00B75013"/>
    <w:rsid w:val="00B750B7"/>
    <w:rsid w:val="00B7583B"/>
    <w:rsid w:val="00B76541"/>
    <w:rsid w:val="00B777C6"/>
    <w:rsid w:val="00B77A7A"/>
    <w:rsid w:val="00B77B28"/>
    <w:rsid w:val="00B8023E"/>
    <w:rsid w:val="00B8074E"/>
    <w:rsid w:val="00B809AE"/>
    <w:rsid w:val="00B81B14"/>
    <w:rsid w:val="00B81F0E"/>
    <w:rsid w:val="00B83006"/>
    <w:rsid w:val="00B83047"/>
    <w:rsid w:val="00B84270"/>
    <w:rsid w:val="00B84A38"/>
    <w:rsid w:val="00B84CF4"/>
    <w:rsid w:val="00B8515D"/>
    <w:rsid w:val="00B8525B"/>
    <w:rsid w:val="00B8588F"/>
    <w:rsid w:val="00B85A64"/>
    <w:rsid w:val="00B90E77"/>
    <w:rsid w:val="00B91646"/>
    <w:rsid w:val="00B919B0"/>
    <w:rsid w:val="00B91E10"/>
    <w:rsid w:val="00B93882"/>
    <w:rsid w:val="00B93DDE"/>
    <w:rsid w:val="00B93F4E"/>
    <w:rsid w:val="00B94389"/>
    <w:rsid w:val="00B948FF"/>
    <w:rsid w:val="00B94CA7"/>
    <w:rsid w:val="00B94EFB"/>
    <w:rsid w:val="00B9576A"/>
    <w:rsid w:val="00B95AED"/>
    <w:rsid w:val="00B962B1"/>
    <w:rsid w:val="00B962DC"/>
    <w:rsid w:val="00B96BF9"/>
    <w:rsid w:val="00B96CA1"/>
    <w:rsid w:val="00B976BC"/>
    <w:rsid w:val="00B97873"/>
    <w:rsid w:val="00B97F73"/>
    <w:rsid w:val="00BA01E1"/>
    <w:rsid w:val="00BA05F0"/>
    <w:rsid w:val="00BA0DF0"/>
    <w:rsid w:val="00BA14E1"/>
    <w:rsid w:val="00BA299A"/>
    <w:rsid w:val="00BA29D8"/>
    <w:rsid w:val="00BA2DEA"/>
    <w:rsid w:val="00BA30A0"/>
    <w:rsid w:val="00BA3BF8"/>
    <w:rsid w:val="00BA4014"/>
    <w:rsid w:val="00BA4A4B"/>
    <w:rsid w:val="00BA5594"/>
    <w:rsid w:val="00BA56C3"/>
    <w:rsid w:val="00BA5FC8"/>
    <w:rsid w:val="00BA6146"/>
    <w:rsid w:val="00BA7276"/>
    <w:rsid w:val="00BA79E9"/>
    <w:rsid w:val="00BA7AAB"/>
    <w:rsid w:val="00BA7E3B"/>
    <w:rsid w:val="00BB01AA"/>
    <w:rsid w:val="00BB02BF"/>
    <w:rsid w:val="00BB2CCD"/>
    <w:rsid w:val="00BB30B0"/>
    <w:rsid w:val="00BB30CF"/>
    <w:rsid w:val="00BB3AAE"/>
    <w:rsid w:val="00BB3E79"/>
    <w:rsid w:val="00BB4574"/>
    <w:rsid w:val="00BB48AD"/>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1F50"/>
    <w:rsid w:val="00BC2739"/>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62AE"/>
    <w:rsid w:val="00BC6BF8"/>
    <w:rsid w:val="00BC755F"/>
    <w:rsid w:val="00BC7795"/>
    <w:rsid w:val="00BC7F97"/>
    <w:rsid w:val="00BD01D9"/>
    <w:rsid w:val="00BD11FB"/>
    <w:rsid w:val="00BD1C85"/>
    <w:rsid w:val="00BD21FF"/>
    <w:rsid w:val="00BD23D8"/>
    <w:rsid w:val="00BD28DD"/>
    <w:rsid w:val="00BD32B3"/>
    <w:rsid w:val="00BD334B"/>
    <w:rsid w:val="00BD3521"/>
    <w:rsid w:val="00BD3622"/>
    <w:rsid w:val="00BD4438"/>
    <w:rsid w:val="00BD4F58"/>
    <w:rsid w:val="00BD5155"/>
    <w:rsid w:val="00BD55BE"/>
    <w:rsid w:val="00BD5621"/>
    <w:rsid w:val="00BD57F9"/>
    <w:rsid w:val="00BD704F"/>
    <w:rsid w:val="00BD7F69"/>
    <w:rsid w:val="00BE0252"/>
    <w:rsid w:val="00BE06A1"/>
    <w:rsid w:val="00BE12E3"/>
    <w:rsid w:val="00BE1620"/>
    <w:rsid w:val="00BE176C"/>
    <w:rsid w:val="00BE4122"/>
    <w:rsid w:val="00BE49A8"/>
    <w:rsid w:val="00BE4C0E"/>
    <w:rsid w:val="00BE4E1F"/>
    <w:rsid w:val="00BE661C"/>
    <w:rsid w:val="00BE72D5"/>
    <w:rsid w:val="00BE7BCE"/>
    <w:rsid w:val="00BE7D1D"/>
    <w:rsid w:val="00BF0401"/>
    <w:rsid w:val="00BF0451"/>
    <w:rsid w:val="00BF08AB"/>
    <w:rsid w:val="00BF0C18"/>
    <w:rsid w:val="00BF1364"/>
    <w:rsid w:val="00BF24EE"/>
    <w:rsid w:val="00BF29B9"/>
    <w:rsid w:val="00BF3100"/>
    <w:rsid w:val="00BF31BB"/>
    <w:rsid w:val="00BF49A4"/>
    <w:rsid w:val="00BF4D99"/>
    <w:rsid w:val="00BF51A2"/>
    <w:rsid w:val="00BF55B4"/>
    <w:rsid w:val="00BF58E1"/>
    <w:rsid w:val="00BF5AAD"/>
    <w:rsid w:val="00BF5B06"/>
    <w:rsid w:val="00BF5B4A"/>
    <w:rsid w:val="00BF64D9"/>
    <w:rsid w:val="00BF68FD"/>
    <w:rsid w:val="00BF6B00"/>
    <w:rsid w:val="00BF7A4F"/>
    <w:rsid w:val="00BF7A6D"/>
    <w:rsid w:val="00BF7B0C"/>
    <w:rsid w:val="00BF7CE0"/>
    <w:rsid w:val="00C00347"/>
    <w:rsid w:val="00C013DC"/>
    <w:rsid w:val="00C024B7"/>
    <w:rsid w:val="00C02F8C"/>
    <w:rsid w:val="00C03FD0"/>
    <w:rsid w:val="00C044BB"/>
    <w:rsid w:val="00C047E8"/>
    <w:rsid w:val="00C05C43"/>
    <w:rsid w:val="00C06B0B"/>
    <w:rsid w:val="00C073C1"/>
    <w:rsid w:val="00C07F3A"/>
    <w:rsid w:val="00C07FDE"/>
    <w:rsid w:val="00C10139"/>
    <w:rsid w:val="00C11407"/>
    <w:rsid w:val="00C11C3B"/>
    <w:rsid w:val="00C11E5C"/>
    <w:rsid w:val="00C12F9E"/>
    <w:rsid w:val="00C13241"/>
    <w:rsid w:val="00C135C6"/>
    <w:rsid w:val="00C13D40"/>
    <w:rsid w:val="00C13D62"/>
    <w:rsid w:val="00C153B0"/>
    <w:rsid w:val="00C1574D"/>
    <w:rsid w:val="00C15AB0"/>
    <w:rsid w:val="00C16E3F"/>
    <w:rsid w:val="00C1762B"/>
    <w:rsid w:val="00C20852"/>
    <w:rsid w:val="00C20A5A"/>
    <w:rsid w:val="00C20B94"/>
    <w:rsid w:val="00C20D1E"/>
    <w:rsid w:val="00C20D4A"/>
    <w:rsid w:val="00C20EFB"/>
    <w:rsid w:val="00C210A6"/>
    <w:rsid w:val="00C224B1"/>
    <w:rsid w:val="00C22773"/>
    <w:rsid w:val="00C227E0"/>
    <w:rsid w:val="00C22A8A"/>
    <w:rsid w:val="00C23181"/>
    <w:rsid w:val="00C231C5"/>
    <w:rsid w:val="00C23ED6"/>
    <w:rsid w:val="00C23FA2"/>
    <w:rsid w:val="00C251BC"/>
    <w:rsid w:val="00C251CA"/>
    <w:rsid w:val="00C252AF"/>
    <w:rsid w:val="00C26373"/>
    <w:rsid w:val="00C2700D"/>
    <w:rsid w:val="00C2704D"/>
    <w:rsid w:val="00C27413"/>
    <w:rsid w:val="00C30091"/>
    <w:rsid w:val="00C303DB"/>
    <w:rsid w:val="00C31315"/>
    <w:rsid w:val="00C31864"/>
    <w:rsid w:val="00C31BA1"/>
    <w:rsid w:val="00C3200B"/>
    <w:rsid w:val="00C324C2"/>
    <w:rsid w:val="00C32A26"/>
    <w:rsid w:val="00C3333E"/>
    <w:rsid w:val="00C3493E"/>
    <w:rsid w:val="00C34A32"/>
    <w:rsid w:val="00C34B04"/>
    <w:rsid w:val="00C34B21"/>
    <w:rsid w:val="00C35FA0"/>
    <w:rsid w:val="00C366F0"/>
    <w:rsid w:val="00C36955"/>
    <w:rsid w:val="00C374BA"/>
    <w:rsid w:val="00C400E3"/>
    <w:rsid w:val="00C40536"/>
    <w:rsid w:val="00C406BB"/>
    <w:rsid w:val="00C40F2D"/>
    <w:rsid w:val="00C41CD5"/>
    <w:rsid w:val="00C41E2E"/>
    <w:rsid w:val="00C422D4"/>
    <w:rsid w:val="00C42495"/>
    <w:rsid w:val="00C42F28"/>
    <w:rsid w:val="00C433DF"/>
    <w:rsid w:val="00C444B1"/>
    <w:rsid w:val="00C44C4E"/>
    <w:rsid w:val="00C44DCC"/>
    <w:rsid w:val="00C44E64"/>
    <w:rsid w:val="00C4578F"/>
    <w:rsid w:val="00C45852"/>
    <w:rsid w:val="00C4596E"/>
    <w:rsid w:val="00C46AF0"/>
    <w:rsid w:val="00C46D59"/>
    <w:rsid w:val="00C46E7A"/>
    <w:rsid w:val="00C4746B"/>
    <w:rsid w:val="00C47829"/>
    <w:rsid w:val="00C509E8"/>
    <w:rsid w:val="00C50C6F"/>
    <w:rsid w:val="00C50FED"/>
    <w:rsid w:val="00C51488"/>
    <w:rsid w:val="00C518B7"/>
    <w:rsid w:val="00C521BA"/>
    <w:rsid w:val="00C5342F"/>
    <w:rsid w:val="00C539A2"/>
    <w:rsid w:val="00C5453F"/>
    <w:rsid w:val="00C547C5"/>
    <w:rsid w:val="00C54C10"/>
    <w:rsid w:val="00C54C42"/>
    <w:rsid w:val="00C551BA"/>
    <w:rsid w:val="00C55B12"/>
    <w:rsid w:val="00C55D6E"/>
    <w:rsid w:val="00C55D8A"/>
    <w:rsid w:val="00C5641F"/>
    <w:rsid w:val="00C5655D"/>
    <w:rsid w:val="00C56983"/>
    <w:rsid w:val="00C570E2"/>
    <w:rsid w:val="00C577C3"/>
    <w:rsid w:val="00C57DD1"/>
    <w:rsid w:val="00C60363"/>
    <w:rsid w:val="00C603CE"/>
    <w:rsid w:val="00C6078C"/>
    <w:rsid w:val="00C60B34"/>
    <w:rsid w:val="00C618EF"/>
    <w:rsid w:val="00C61BDE"/>
    <w:rsid w:val="00C61C8D"/>
    <w:rsid w:val="00C61C9A"/>
    <w:rsid w:val="00C61F77"/>
    <w:rsid w:val="00C626BB"/>
    <w:rsid w:val="00C63108"/>
    <w:rsid w:val="00C631D5"/>
    <w:rsid w:val="00C6374E"/>
    <w:rsid w:val="00C63840"/>
    <w:rsid w:val="00C63942"/>
    <w:rsid w:val="00C63CEA"/>
    <w:rsid w:val="00C644EF"/>
    <w:rsid w:val="00C64AC8"/>
    <w:rsid w:val="00C657CF"/>
    <w:rsid w:val="00C65DDE"/>
    <w:rsid w:val="00C65F38"/>
    <w:rsid w:val="00C663F5"/>
    <w:rsid w:val="00C66823"/>
    <w:rsid w:val="00C668B7"/>
    <w:rsid w:val="00C668EF"/>
    <w:rsid w:val="00C679CB"/>
    <w:rsid w:val="00C7144C"/>
    <w:rsid w:val="00C7220E"/>
    <w:rsid w:val="00C72C1A"/>
    <w:rsid w:val="00C73327"/>
    <w:rsid w:val="00C73519"/>
    <w:rsid w:val="00C74BCB"/>
    <w:rsid w:val="00C754AB"/>
    <w:rsid w:val="00C76262"/>
    <w:rsid w:val="00C765E0"/>
    <w:rsid w:val="00C76C01"/>
    <w:rsid w:val="00C77076"/>
    <w:rsid w:val="00C7710D"/>
    <w:rsid w:val="00C77923"/>
    <w:rsid w:val="00C802D7"/>
    <w:rsid w:val="00C804A9"/>
    <w:rsid w:val="00C80D2E"/>
    <w:rsid w:val="00C81848"/>
    <w:rsid w:val="00C81BC9"/>
    <w:rsid w:val="00C82C01"/>
    <w:rsid w:val="00C841E6"/>
    <w:rsid w:val="00C84B9A"/>
    <w:rsid w:val="00C853F4"/>
    <w:rsid w:val="00C85E60"/>
    <w:rsid w:val="00C85F88"/>
    <w:rsid w:val="00C861B0"/>
    <w:rsid w:val="00C8635D"/>
    <w:rsid w:val="00C86E89"/>
    <w:rsid w:val="00C872A7"/>
    <w:rsid w:val="00C87A9D"/>
    <w:rsid w:val="00C87E01"/>
    <w:rsid w:val="00C87F30"/>
    <w:rsid w:val="00C92D8C"/>
    <w:rsid w:val="00C93538"/>
    <w:rsid w:val="00C93658"/>
    <w:rsid w:val="00C937A2"/>
    <w:rsid w:val="00C93CFC"/>
    <w:rsid w:val="00C95023"/>
    <w:rsid w:val="00C95592"/>
    <w:rsid w:val="00C9581E"/>
    <w:rsid w:val="00C95F41"/>
    <w:rsid w:val="00C96008"/>
    <w:rsid w:val="00C962E4"/>
    <w:rsid w:val="00C96339"/>
    <w:rsid w:val="00C96B27"/>
    <w:rsid w:val="00C96EDB"/>
    <w:rsid w:val="00C970E5"/>
    <w:rsid w:val="00C97622"/>
    <w:rsid w:val="00C97F50"/>
    <w:rsid w:val="00CA0408"/>
    <w:rsid w:val="00CA0513"/>
    <w:rsid w:val="00CA09F5"/>
    <w:rsid w:val="00CA0C3F"/>
    <w:rsid w:val="00CA1535"/>
    <w:rsid w:val="00CA1731"/>
    <w:rsid w:val="00CA1FD6"/>
    <w:rsid w:val="00CA201E"/>
    <w:rsid w:val="00CA240D"/>
    <w:rsid w:val="00CA2742"/>
    <w:rsid w:val="00CA2B95"/>
    <w:rsid w:val="00CA2C97"/>
    <w:rsid w:val="00CA340F"/>
    <w:rsid w:val="00CA3B0A"/>
    <w:rsid w:val="00CA4648"/>
    <w:rsid w:val="00CA4C2A"/>
    <w:rsid w:val="00CA4F13"/>
    <w:rsid w:val="00CA5DC7"/>
    <w:rsid w:val="00CA6661"/>
    <w:rsid w:val="00CA717A"/>
    <w:rsid w:val="00CA71D8"/>
    <w:rsid w:val="00CA7564"/>
    <w:rsid w:val="00CA7620"/>
    <w:rsid w:val="00CA7B6C"/>
    <w:rsid w:val="00CB00D9"/>
    <w:rsid w:val="00CB09C4"/>
    <w:rsid w:val="00CB0F5A"/>
    <w:rsid w:val="00CB143B"/>
    <w:rsid w:val="00CB172D"/>
    <w:rsid w:val="00CB1845"/>
    <w:rsid w:val="00CB1C71"/>
    <w:rsid w:val="00CB2275"/>
    <w:rsid w:val="00CB2D62"/>
    <w:rsid w:val="00CB2D91"/>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2AD"/>
    <w:rsid w:val="00CC2616"/>
    <w:rsid w:val="00CC2733"/>
    <w:rsid w:val="00CC2829"/>
    <w:rsid w:val="00CC2954"/>
    <w:rsid w:val="00CC3956"/>
    <w:rsid w:val="00CC3FC8"/>
    <w:rsid w:val="00CC52D8"/>
    <w:rsid w:val="00CC59CA"/>
    <w:rsid w:val="00CC5B6B"/>
    <w:rsid w:val="00CC5CDD"/>
    <w:rsid w:val="00CC5F32"/>
    <w:rsid w:val="00CC64DD"/>
    <w:rsid w:val="00CC6DA9"/>
    <w:rsid w:val="00CC7033"/>
    <w:rsid w:val="00CC7857"/>
    <w:rsid w:val="00CC7F70"/>
    <w:rsid w:val="00CD0EFE"/>
    <w:rsid w:val="00CD1133"/>
    <w:rsid w:val="00CD11D4"/>
    <w:rsid w:val="00CD11F4"/>
    <w:rsid w:val="00CD3CD0"/>
    <w:rsid w:val="00CD491E"/>
    <w:rsid w:val="00CD49D9"/>
    <w:rsid w:val="00CD4EB9"/>
    <w:rsid w:val="00CD5C5E"/>
    <w:rsid w:val="00CD5E5C"/>
    <w:rsid w:val="00CD618A"/>
    <w:rsid w:val="00CD67A4"/>
    <w:rsid w:val="00CD6BDC"/>
    <w:rsid w:val="00CD7AE4"/>
    <w:rsid w:val="00CD7D0D"/>
    <w:rsid w:val="00CD7EE6"/>
    <w:rsid w:val="00CE015C"/>
    <w:rsid w:val="00CE089D"/>
    <w:rsid w:val="00CE0E46"/>
    <w:rsid w:val="00CE1074"/>
    <w:rsid w:val="00CE1145"/>
    <w:rsid w:val="00CE1C82"/>
    <w:rsid w:val="00CE1EDF"/>
    <w:rsid w:val="00CE2E7C"/>
    <w:rsid w:val="00CE304A"/>
    <w:rsid w:val="00CE41B8"/>
    <w:rsid w:val="00CE4203"/>
    <w:rsid w:val="00CE4BF9"/>
    <w:rsid w:val="00CE5258"/>
    <w:rsid w:val="00CE537E"/>
    <w:rsid w:val="00CE538D"/>
    <w:rsid w:val="00CE54DD"/>
    <w:rsid w:val="00CE5A24"/>
    <w:rsid w:val="00CE623D"/>
    <w:rsid w:val="00CE6D13"/>
    <w:rsid w:val="00CE6E63"/>
    <w:rsid w:val="00CE702C"/>
    <w:rsid w:val="00CE7E25"/>
    <w:rsid w:val="00CF062A"/>
    <w:rsid w:val="00CF1165"/>
    <w:rsid w:val="00CF174C"/>
    <w:rsid w:val="00CF3368"/>
    <w:rsid w:val="00CF3935"/>
    <w:rsid w:val="00CF3EDD"/>
    <w:rsid w:val="00CF5CEF"/>
    <w:rsid w:val="00CF6849"/>
    <w:rsid w:val="00CF6B08"/>
    <w:rsid w:val="00CF6EB7"/>
    <w:rsid w:val="00CF71DA"/>
    <w:rsid w:val="00CF7710"/>
    <w:rsid w:val="00CF7AFF"/>
    <w:rsid w:val="00D003F7"/>
    <w:rsid w:val="00D00DDE"/>
    <w:rsid w:val="00D00F8B"/>
    <w:rsid w:val="00D0172E"/>
    <w:rsid w:val="00D01BE8"/>
    <w:rsid w:val="00D02867"/>
    <w:rsid w:val="00D0316C"/>
    <w:rsid w:val="00D05696"/>
    <w:rsid w:val="00D05EC5"/>
    <w:rsid w:val="00D0683B"/>
    <w:rsid w:val="00D069E8"/>
    <w:rsid w:val="00D06B3B"/>
    <w:rsid w:val="00D07A49"/>
    <w:rsid w:val="00D07DBD"/>
    <w:rsid w:val="00D109CE"/>
    <w:rsid w:val="00D10B13"/>
    <w:rsid w:val="00D10D4C"/>
    <w:rsid w:val="00D1102C"/>
    <w:rsid w:val="00D1117E"/>
    <w:rsid w:val="00D1164E"/>
    <w:rsid w:val="00D1286C"/>
    <w:rsid w:val="00D135EF"/>
    <w:rsid w:val="00D14081"/>
    <w:rsid w:val="00D14307"/>
    <w:rsid w:val="00D157BA"/>
    <w:rsid w:val="00D157D9"/>
    <w:rsid w:val="00D1609C"/>
    <w:rsid w:val="00D16106"/>
    <w:rsid w:val="00D16403"/>
    <w:rsid w:val="00D17C21"/>
    <w:rsid w:val="00D17D09"/>
    <w:rsid w:val="00D17FB5"/>
    <w:rsid w:val="00D20C9A"/>
    <w:rsid w:val="00D20DF3"/>
    <w:rsid w:val="00D21394"/>
    <w:rsid w:val="00D2192F"/>
    <w:rsid w:val="00D21A8C"/>
    <w:rsid w:val="00D21AF0"/>
    <w:rsid w:val="00D226DD"/>
    <w:rsid w:val="00D228A4"/>
    <w:rsid w:val="00D22E34"/>
    <w:rsid w:val="00D238DA"/>
    <w:rsid w:val="00D25416"/>
    <w:rsid w:val="00D25ACE"/>
    <w:rsid w:val="00D263A7"/>
    <w:rsid w:val="00D26B55"/>
    <w:rsid w:val="00D26EC8"/>
    <w:rsid w:val="00D274D1"/>
    <w:rsid w:val="00D2780E"/>
    <w:rsid w:val="00D27B6F"/>
    <w:rsid w:val="00D30799"/>
    <w:rsid w:val="00D309AE"/>
    <w:rsid w:val="00D316B9"/>
    <w:rsid w:val="00D316EC"/>
    <w:rsid w:val="00D31E00"/>
    <w:rsid w:val="00D32284"/>
    <w:rsid w:val="00D3297B"/>
    <w:rsid w:val="00D33AAD"/>
    <w:rsid w:val="00D33FE9"/>
    <w:rsid w:val="00D346F3"/>
    <w:rsid w:val="00D34EF9"/>
    <w:rsid w:val="00D35594"/>
    <w:rsid w:val="00D359AE"/>
    <w:rsid w:val="00D36008"/>
    <w:rsid w:val="00D36634"/>
    <w:rsid w:val="00D36EB9"/>
    <w:rsid w:val="00D4074F"/>
    <w:rsid w:val="00D4104F"/>
    <w:rsid w:val="00D41D3A"/>
    <w:rsid w:val="00D424E0"/>
    <w:rsid w:val="00D42890"/>
    <w:rsid w:val="00D42E54"/>
    <w:rsid w:val="00D43299"/>
    <w:rsid w:val="00D4344D"/>
    <w:rsid w:val="00D45A52"/>
    <w:rsid w:val="00D467F3"/>
    <w:rsid w:val="00D46996"/>
    <w:rsid w:val="00D46E6A"/>
    <w:rsid w:val="00D475AF"/>
    <w:rsid w:val="00D47983"/>
    <w:rsid w:val="00D47B79"/>
    <w:rsid w:val="00D47BDE"/>
    <w:rsid w:val="00D502CD"/>
    <w:rsid w:val="00D5034F"/>
    <w:rsid w:val="00D50E50"/>
    <w:rsid w:val="00D513E2"/>
    <w:rsid w:val="00D51788"/>
    <w:rsid w:val="00D51BBC"/>
    <w:rsid w:val="00D539CF"/>
    <w:rsid w:val="00D54181"/>
    <w:rsid w:val="00D55357"/>
    <w:rsid w:val="00D55C1D"/>
    <w:rsid w:val="00D55FAA"/>
    <w:rsid w:val="00D562F1"/>
    <w:rsid w:val="00D5733B"/>
    <w:rsid w:val="00D5749E"/>
    <w:rsid w:val="00D577F3"/>
    <w:rsid w:val="00D579E8"/>
    <w:rsid w:val="00D57B84"/>
    <w:rsid w:val="00D57D43"/>
    <w:rsid w:val="00D60030"/>
    <w:rsid w:val="00D603B3"/>
    <w:rsid w:val="00D60880"/>
    <w:rsid w:val="00D60AA4"/>
    <w:rsid w:val="00D60B34"/>
    <w:rsid w:val="00D60C8F"/>
    <w:rsid w:val="00D61356"/>
    <w:rsid w:val="00D6139C"/>
    <w:rsid w:val="00D61A89"/>
    <w:rsid w:val="00D61C0E"/>
    <w:rsid w:val="00D61CE3"/>
    <w:rsid w:val="00D62FBF"/>
    <w:rsid w:val="00D63AF9"/>
    <w:rsid w:val="00D63B87"/>
    <w:rsid w:val="00D63CE6"/>
    <w:rsid w:val="00D63EA6"/>
    <w:rsid w:val="00D64225"/>
    <w:rsid w:val="00D642B6"/>
    <w:rsid w:val="00D646D4"/>
    <w:rsid w:val="00D64F2B"/>
    <w:rsid w:val="00D6504B"/>
    <w:rsid w:val="00D6523E"/>
    <w:rsid w:val="00D65544"/>
    <w:rsid w:val="00D65CB0"/>
    <w:rsid w:val="00D662A1"/>
    <w:rsid w:val="00D66755"/>
    <w:rsid w:val="00D66AA5"/>
    <w:rsid w:val="00D66F8E"/>
    <w:rsid w:val="00D67AC1"/>
    <w:rsid w:val="00D7176B"/>
    <w:rsid w:val="00D71D0B"/>
    <w:rsid w:val="00D71FD9"/>
    <w:rsid w:val="00D7288A"/>
    <w:rsid w:val="00D729B9"/>
    <w:rsid w:val="00D73295"/>
    <w:rsid w:val="00D7333E"/>
    <w:rsid w:val="00D740C1"/>
    <w:rsid w:val="00D744C4"/>
    <w:rsid w:val="00D74712"/>
    <w:rsid w:val="00D756A9"/>
    <w:rsid w:val="00D76517"/>
    <w:rsid w:val="00D76F76"/>
    <w:rsid w:val="00D773E5"/>
    <w:rsid w:val="00D775D1"/>
    <w:rsid w:val="00D77B84"/>
    <w:rsid w:val="00D8005D"/>
    <w:rsid w:val="00D80C1B"/>
    <w:rsid w:val="00D80C66"/>
    <w:rsid w:val="00D82005"/>
    <w:rsid w:val="00D83A71"/>
    <w:rsid w:val="00D845FC"/>
    <w:rsid w:val="00D84C1B"/>
    <w:rsid w:val="00D85D18"/>
    <w:rsid w:val="00D85DAF"/>
    <w:rsid w:val="00D8631E"/>
    <w:rsid w:val="00D86DDC"/>
    <w:rsid w:val="00D87D52"/>
    <w:rsid w:val="00D90145"/>
    <w:rsid w:val="00D90345"/>
    <w:rsid w:val="00D91C55"/>
    <w:rsid w:val="00D91F68"/>
    <w:rsid w:val="00D924FA"/>
    <w:rsid w:val="00D92EDD"/>
    <w:rsid w:val="00D931BD"/>
    <w:rsid w:val="00D93298"/>
    <w:rsid w:val="00D93A8D"/>
    <w:rsid w:val="00D93BF7"/>
    <w:rsid w:val="00D93CE3"/>
    <w:rsid w:val="00D93F18"/>
    <w:rsid w:val="00D96DB3"/>
    <w:rsid w:val="00DA0542"/>
    <w:rsid w:val="00DA0DC1"/>
    <w:rsid w:val="00DA1594"/>
    <w:rsid w:val="00DA1BDF"/>
    <w:rsid w:val="00DA1DFA"/>
    <w:rsid w:val="00DA21F5"/>
    <w:rsid w:val="00DA2287"/>
    <w:rsid w:val="00DA29E6"/>
    <w:rsid w:val="00DA3F4C"/>
    <w:rsid w:val="00DA3FB9"/>
    <w:rsid w:val="00DA41C5"/>
    <w:rsid w:val="00DA4632"/>
    <w:rsid w:val="00DA4814"/>
    <w:rsid w:val="00DA49F4"/>
    <w:rsid w:val="00DA4F4A"/>
    <w:rsid w:val="00DA5029"/>
    <w:rsid w:val="00DA6875"/>
    <w:rsid w:val="00DA6A7E"/>
    <w:rsid w:val="00DA7342"/>
    <w:rsid w:val="00DA7648"/>
    <w:rsid w:val="00DA7A65"/>
    <w:rsid w:val="00DB0308"/>
    <w:rsid w:val="00DB10B9"/>
    <w:rsid w:val="00DB1124"/>
    <w:rsid w:val="00DB1384"/>
    <w:rsid w:val="00DB2333"/>
    <w:rsid w:val="00DB2CDE"/>
    <w:rsid w:val="00DB2D9A"/>
    <w:rsid w:val="00DB2F48"/>
    <w:rsid w:val="00DB3030"/>
    <w:rsid w:val="00DB4125"/>
    <w:rsid w:val="00DB4D14"/>
    <w:rsid w:val="00DB5B99"/>
    <w:rsid w:val="00DB5DB7"/>
    <w:rsid w:val="00DB6589"/>
    <w:rsid w:val="00DB6754"/>
    <w:rsid w:val="00DB73B0"/>
    <w:rsid w:val="00DB7B4C"/>
    <w:rsid w:val="00DB7C07"/>
    <w:rsid w:val="00DC0AF0"/>
    <w:rsid w:val="00DC0B04"/>
    <w:rsid w:val="00DC16CD"/>
    <w:rsid w:val="00DC1907"/>
    <w:rsid w:val="00DC3F99"/>
    <w:rsid w:val="00DC401D"/>
    <w:rsid w:val="00DC4894"/>
    <w:rsid w:val="00DC4FDB"/>
    <w:rsid w:val="00DC50D3"/>
    <w:rsid w:val="00DC5BE5"/>
    <w:rsid w:val="00DC5ED1"/>
    <w:rsid w:val="00DC7322"/>
    <w:rsid w:val="00DC79A4"/>
    <w:rsid w:val="00DC7F73"/>
    <w:rsid w:val="00DD01A9"/>
    <w:rsid w:val="00DD043F"/>
    <w:rsid w:val="00DD0AFC"/>
    <w:rsid w:val="00DD0CA0"/>
    <w:rsid w:val="00DD1619"/>
    <w:rsid w:val="00DD1E75"/>
    <w:rsid w:val="00DD218F"/>
    <w:rsid w:val="00DD22F1"/>
    <w:rsid w:val="00DD23C4"/>
    <w:rsid w:val="00DD3109"/>
    <w:rsid w:val="00DD362E"/>
    <w:rsid w:val="00DD3694"/>
    <w:rsid w:val="00DD3C78"/>
    <w:rsid w:val="00DD3DFE"/>
    <w:rsid w:val="00DD3EAF"/>
    <w:rsid w:val="00DD4666"/>
    <w:rsid w:val="00DD4DCA"/>
    <w:rsid w:val="00DD528E"/>
    <w:rsid w:val="00DD54E4"/>
    <w:rsid w:val="00DD65F7"/>
    <w:rsid w:val="00DD670D"/>
    <w:rsid w:val="00DD6E8A"/>
    <w:rsid w:val="00DD6F08"/>
    <w:rsid w:val="00DE02EA"/>
    <w:rsid w:val="00DE04FC"/>
    <w:rsid w:val="00DE05E5"/>
    <w:rsid w:val="00DE081F"/>
    <w:rsid w:val="00DE0AEA"/>
    <w:rsid w:val="00DE104E"/>
    <w:rsid w:val="00DE1144"/>
    <w:rsid w:val="00DE26D8"/>
    <w:rsid w:val="00DE2761"/>
    <w:rsid w:val="00DE2BE5"/>
    <w:rsid w:val="00DE3865"/>
    <w:rsid w:val="00DE3D08"/>
    <w:rsid w:val="00DE4BB1"/>
    <w:rsid w:val="00DE5224"/>
    <w:rsid w:val="00DE5BBA"/>
    <w:rsid w:val="00DE7101"/>
    <w:rsid w:val="00DE79E9"/>
    <w:rsid w:val="00DE7F78"/>
    <w:rsid w:val="00DF030C"/>
    <w:rsid w:val="00DF0814"/>
    <w:rsid w:val="00DF1DEB"/>
    <w:rsid w:val="00DF3090"/>
    <w:rsid w:val="00DF3CA6"/>
    <w:rsid w:val="00DF44D5"/>
    <w:rsid w:val="00DF4A4B"/>
    <w:rsid w:val="00DF4E5D"/>
    <w:rsid w:val="00DF51FC"/>
    <w:rsid w:val="00DF6071"/>
    <w:rsid w:val="00DF67BC"/>
    <w:rsid w:val="00DF75F4"/>
    <w:rsid w:val="00DF7935"/>
    <w:rsid w:val="00E01038"/>
    <w:rsid w:val="00E01A25"/>
    <w:rsid w:val="00E0234E"/>
    <w:rsid w:val="00E031F3"/>
    <w:rsid w:val="00E0328D"/>
    <w:rsid w:val="00E04ADC"/>
    <w:rsid w:val="00E0547D"/>
    <w:rsid w:val="00E06245"/>
    <w:rsid w:val="00E1013F"/>
    <w:rsid w:val="00E10A3E"/>
    <w:rsid w:val="00E112B7"/>
    <w:rsid w:val="00E11A23"/>
    <w:rsid w:val="00E1232B"/>
    <w:rsid w:val="00E13690"/>
    <w:rsid w:val="00E153E4"/>
    <w:rsid w:val="00E15B72"/>
    <w:rsid w:val="00E15C6D"/>
    <w:rsid w:val="00E16004"/>
    <w:rsid w:val="00E162EF"/>
    <w:rsid w:val="00E16407"/>
    <w:rsid w:val="00E164F1"/>
    <w:rsid w:val="00E16557"/>
    <w:rsid w:val="00E16881"/>
    <w:rsid w:val="00E16A3D"/>
    <w:rsid w:val="00E16E04"/>
    <w:rsid w:val="00E17131"/>
    <w:rsid w:val="00E174C2"/>
    <w:rsid w:val="00E17CFD"/>
    <w:rsid w:val="00E20099"/>
    <w:rsid w:val="00E2042D"/>
    <w:rsid w:val="00E2050A"/>
    <w:rsid w:val="00E211AC"/>
    <w:rsid w:val="00E2184C"/>
    <w:rsid w:val="00E22DFF"/>
    <w:rsid w:val="00E22FB6"/>
    <w:rsid w:val="00E2367F"/>
    <w:rsid w:val="00E23D60"/>
    <w:rsid w:val="00E240C3"/>
    <w:rsid w:val="00E24727"/>
    <w:rsid w:val="00E24D1C"/>
    <w:rsid w:val="00E2505D"/>
    <w:rsid w:val="00E25882"/>
    <w:rsid w:val="00E25BF0"/>
    <w:rsid w:val="00E262C5"/>
    <w:rsid w:val="00E26546"/>
    <w:rsid w:val="00E273AB"/>
    <w:rsid w:val="00E27B5B"/>
    <w:rsid w:val="00E27BD1"/>
    <w:rsid w:val="00E27DD8"/>
    <w:rsid w:val="00E30409"/>
    <w:rsid w:val="00E313A1"/>
    <w:rsid w:val="00E3142E"/>
    <w:rsid w:val="00E323F7"/>
    <w:rsid w:val="00E32741"/>
    <w:rsid w:val="00E33B59"/>
    <w:rsid w:val="00E347B5"/>
    <w:rsid w:val="00E349F5"/>
    <w:rsid w:val="00E34BA5"/>
    <w:rsid w:val="00E35063"/>
    <w:rsid w:val="00E35116"/>
    <w:rsid w:val="00E356D1"/>
    <w:rsid w:val="00E356D7"/>
    <w:rsid w:val="00E356EE"/>
    <w:rsid w:val="00E358EB"/>
    <w:rsid w:val="00E36ACC"/>
    <w:rsid w:val="00E3731F"/>
    <w:rsid w:val="00E40373"/>
    <w:rsid w:val="00E40691"/>
    <w:rsid w:val="00E40EF8"/>
    <w:rsid w:val="00E414D9"/>
    <w:rsid w:val="00E421AF"/>
    <w:rsid w:val="00E4278C"/>
    <w:rsid w:val="00E43322"/>
    <w:rsid w:val="00E433D0"/>
    <w:rsid w:val="00E433D8"/>
    <w:rsid w:val="00E43482"/>
    <w:rsid w:val="00E43C43"/>
    <w:rsid w:val="00E443C5"/>
    <w:rsid w:val="00E44821"/>
    <w:rsid w:val="00E456F8"/>
    <w:rsid w:val="00E45D25"/>
    <w:rsid w:val="00E45FAD"/>
    <w:rsid w:val="00E46070"/>
    <w:rsid w:val="00E46E76"/>
    <w:rsid w:val="00E4752D"/>
    <w:rsid w:val="00E476A4"/>
    <w:rsid w:val="00E47BB0"/>
    <w:rsid w:val="00E50396"/>
    <w:rsid w:val="00E51E28"/>
    <w:rsid w:val="00E522AA"/>
    <w:rsid w:val="00E52389"/>
    <w:rsid w:val="00E52F09"/>
    <w:rsid w:val="00E5305B"/>
    <w:rsid w:val="00E536AC"/>
    <w:rsid w:val="00E53C98"/>
    <w:rsid w:val="00E53D92"/>
    <w:rsid w:val="00E54003"/>
    <w:rsid w:val="00E54041"/>
    <w:rsid w:val="00E54222"/>
    <w:rsid w:val="00E547AF"/>
    <w:rsid w:val="00E54C06"/>
    <w:rsid w:val="00E54D56"/>
    <w:rsid w:val="00E5522F"/>
    <w:rsid w:val="00E559E6"/>
    <w:rsid w:val="00E55C86"/>
    <w:rsid w:val="00E56A3F"/>
    <w:rsid w:val="00E56A7D"/>
    <w:rsid w:val="00E57514"/>
    <w:rsid w:val="00E5763C"/>
    <w:rsid w:val="00E604CE"/>
    <w:rsid w:val="00E605F1"/>
    <w:rsid w:val="00E60F02"/>
    <w:rsid w:val="00E61260"/>
    <w:rsid w:val="00E61E53"/>
    <w:rsid w:val="00E63867"/>
    <w:rsid w:val="00E63C55"/>
    <w:rsid w:val="00E642E0"/>
    <w:rsid w:val="00E64439"/>
    <w:rsid w:val="00E64472"/>
    <w:rsid w:val="00E64C31"/>
    <w:rsid w:val="00E652F2"/>
    <w:rsid w:val="00E65307"/>
    <w:rsid w:val="00E65B02"/>
    <w:rsid w:val="00E65B97"/>
    <w:rsid w:val="00E665D7"/>
    <w:rsid w:val="00E66937"/>
    <w:rsid w:val="00E66C5C"/>
    <w:rsid w:val="00E673D0"/>
    <w:rsid w:val="00E677B9"/>
    <w:rsid w:val="00E67801"/>
    <w:rsid w:val="00E7015D"/>
    <w:rsid w:val="00E708C8"/>
    <w:rsid w:val="00E709F2"/>
    <w:rsid w:val="00E71333"/>
    <w:rsid w:val="00E71B7B"/>
    <w:rsid w:val="00E72C93"/>
    <w:rsid w:val="00E74C6B"/>
    <w:rsid w:val="00E74EEF"/>
    <w:rsid w:val="00E74F54"/>
    <w:rsid w:val="00E75022"/>
    <w:rsid w:val="00E7544E"/>
    <w:rsid w:val="00E75617"/>
    <w:rsid w:val="00E7586B"/>
    <w:rsid w:val="00E75B64"/>
    <w:rsid w:val="00E75EFF"/>
    <w:rsid w:val="00E77B49"/>
    <w:rsid w:val="00E77EB6"/>
    <w:rsid w:val="00E800B3"/>
    <w:rsid w:val="00E80F85"/>
    <w:rsid w:val="00E819E5"/>
    <w:rsid w:val="00E82011"/>
    <w:rsid w:val="00E82C45"/>
    <w:rsid w:val="00E834EF"/>
    <w:rsid w:val="00E8387D"/>
    <w:rsid w:val="00E83A67"/>
    <w:rsid w:val="00E8450E"/>
    <w:rsid w:val="00E84693"/>
    <w:rsid w:val="00E8520A"/>
    <w:rsid w:val="00E863DB"/>
    <w:rsid w:val="00E8682A"/>
    <w:rsid w:val="00E86B68"/>
    <w:rsid w:val="00E86D83"/>
    <w:rsid w:val="00E8711B"/>
    <w:rsid w:val="00E876EA"/>
    <w:rsid w:val="00E905BF"/>
    <w:rsid w:val="00E90BDF"/>
    <w:rsid w:val="00E9103F"/>
    <w:rsid w:val="00E91A2C"/>
    <w:rsid w:val="00E920A5"/>
    <w:rsid w:val="00E926DD"/>
    <w:rsid w:val="00E92E08"/>
    <w:rsid w:val="00E935CF"/>
    <w:rsid w:val="00E93B59"/>
    <w:rsid w:val="00E94FD8"/>
    <w:rsid w:val="00E95284"/>
    <w:rsid w:val="00E9540B"/>
    <w:rsid w:val="00E96140"/>
    <w:rsid w:val="00E964E9"/>
    <w:rsid w:val="00E97BF9"/>
    <w:rsid w:val="00EA0133"/>
    <w:rsid w:val="00EA01DD"/>
    <w:rsid w:val="00EA0336"/>
    <w:rsid w:val="00EA297E"/>
    <w:rsid w:val="00EA2ED2"/>
    <w:rsid w:val="00EA42DA"/>
    <w:rsid w:val="00EA4609"/>
    <w:rsid w:val="00EA508F"/>
    <w:rsid w:val="00EA52F7"/>
    <w:rsid w:val="00EA537C"/>
    <w:rsid w:val="00EA5CA1"/>
    <w:rsid w:val="00EA6070"/>
    <w:rsid w:val="00EA708F"/>
    <w:rsid w:val="00EA72CE"/>
    <w:rsid w:val="00EA79CA"/>
    <w:rsid w:val="00EA7A02"/>
    <w:rsid w:val="00EA7AEA"/>
    <w:rsid w:val="00EB033C"/>
    <w:rsid w:val="00EB09A5"/>
    <w:rsid w:val="00EB0EC3"/>
    <w:rsid w:val="00EB14FB"/>
    <w:rsid w:val="00EB1D02"/>
    <w:rsid w:val="00EB1D0B"/>
    <w:rsid w:val="00EB2006"/>
    <w:rsid w:val="00EB2F3E"/>
    <w:rsid w:val="00EB32DF"/>
    <w:rsid w:val="00EB4A87"/>
    <w:rsid w:val="00EB535A"/>
    <w:rsid w:val="00EB54C6"/>
    <w:rsid w:val="00EB57AD"/>
    <w:rsid w:val="00EB5D36"/>
    <w:rsid w:val="00EB6A55"/>
    <w:rsid w:val="00EB7867"/>
    <w:rsid w:val="00EB78AC"/>
    <w:rsid w:val="00EC0730"/>
    <w:rsid w:val="00EC0C6A"/>
    <w:rsid w:val="00EC160C"/>
    <w:rsid w:val="00EC1693"/>
    <w:rsid w:val="00EC17B2"/>
    <w:rsid w:val="00EC17C4"/>
    <w:rsid w:val="00EC230F"/>
    <w:rsid w:val="00EC2652"/>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419"/>
    <w:rsid w:val="00ED17B4"/>
    <w:rsid w:val="00ED1C8E"/>
    <w:rsid w:val="00ED1F18"/>
    <w:rsid w:val="00ED1F26"/>
    <w:rsid w:val="00ED25DD"/>
    <w:rsid w:val="00ED2607"/>
    <w:rsid w:val="00ED29DA"/>
    <w:rsid w:val="00ED2D74"/>
    <w:rsid w:val="00ED2DB4"/>
    <w:rsid w:val="00ED3D1E"/>
    <w:rsid w:val="00ED3D85"/>
    <w:rsid w:val="00ED4DAB"/>
    <w:rsid w:val="00ED55ED"/>
    <w:rsid w:val="00ED56D3"/>
    <w:rsid w:val="00ED5BA5"/>
    <w:rsid w:val="00ED5C7E"/>
    <w:rsid w:val="00ED672A"/>
    <w:rsid w:val="00ED68FC"/>
    <w:rsid w:val="00ED740D"/>
    <w:rsid w:val="00ED746E"/>
    <w:rsid w:val="00ED74EF"/>
    <w:rsid w:val="00ED780E"/>
    <w:rsid w:val="00ED79B6"/>
    <w:rsid w:val="00ED7B35"/>
    <w:rsid w:val="00ED7E4B"/>
    <w:rsid w:val="00EE0A07"/>
    <w:rsid w:val="00EE0E39"/>
    <w:rsid w:val="00EE1069"/>
    <w:rsid w:val="00EE114F"/>
    <w:rsid w:val="00EE16EC"/>
    <w:rsid w:val="00EE1857"/>
    <w:rsid w:val="00EE27C2"/>
    <w:rsid w:val="00EE2BA2"/>
    <w:rsid w:val="00EE2F6D"/>
    <w:rsid w:val="00EE320F"/>
    <w:rsid w:val="00EE33BB"/>
    <w:rsid w:val="00EE3D93"/>
    <w:rsid w:val="00EE4270"/>
    <w:rsid w:val="00EE4776"/>
    <w:rsid w:val="00EE49C9"/>
    <w:rsid w:val="00EE5878"/>
    <w:rsid w:val="00EE5F8E"/>
    <w:rsid w:val="00EE62EF"/>
    <w:rsid w:val="00EE679C"/>
    <w:rsid w:val="00EE689E"/>
    <w:rsid w:val="00EE6E32"/>
    <w:rsid w:val="00EE7411"/>
    <w:rsid w:val="00EE7F7F"/>
    <w:rsid w:val="00EF08DD"/>
    <w:rsid w:val="00EF0D45"/>
    <w:rsid w:val="00EF11A1"/>
    <w:rsid w:val="00EF13D9"/>
    <w:rsid w:val="00EF1D70"/>
    <w:rsid w:val="00EF20EF"/>
    <w:rsid w:val="00EF222A"/>
    <w:rsid w:val="00EF2382"/>
    <w:rsid w:val="00EF286A"/>
    <w:rsid w:val="00EF3E84"/>
    <w:rsid w:val="00EF3EB3"/>
    <w:rsid w:val="00EF46D1"/>
    <w:rsid w:val="00EF4CC0"/>
    <w:rsid w:val="00EF4EB2"/>
    <w:rsid w:val="00EF4EFD"/>
    <w:rsid w:val="00EF6075"/>
    <w:rsid w:val="00EF67D8"/>
    <w:rsid w:val="00EF6D00"/>
    <w:rsid w:val="00EF6D12"/>
    <w:rsid w:val="00EF70AE"/>
    <w:rsid w:val="00EF748D"/>
    <w:rsid w:val="00EF74F0"/>
    <w:rsid w:val="00EF7B15"/>
    <w:rsid w:val="00EF7CBF"/>
    <w:rsid w:val="00EF7D70"/>
    <w:rsid w:val="00F00961"/>
    <w:rsid w:val="00F00B54"/>
    <w:rsid w:val="00F00E38"/>
    <w:rsid w:val="00F012C4"/>
    <w:rsid w:val="00F023D7"/>
    <w:rsid w:val="00F024B8"/>
    <w:rsid w:val="00F0290C"/>
    <w:rsid w:val="00F02926"/>
    <w:rsid w:val="00F03144"/>
    <w:rsid w:val="00F03A21"/>
    <w:rsid w:val="00F056B6"/>
    <w:rsid w:val="00F05917"/>
    <w:rsid w:val="00F06171"/>
    <w:rsid w:val="00F0682E"/>
    <w:rsid w:val="00F06AB1"/>
    <w:rsid w:val="00F06CC6"/>
    <w:rsid w:val="00F06E48"/>
    <w:rsid w:val="00F07025"/>
    <w:rsid w:val="00F07C6B"/>
    <w:rsid w:val="00F10E82"/>
    <w:rsid w:val="00F11345"/>
    <w:rsid w:val="00F11656"/>
    <w:rsid w:val="00F11DCF"/>
    <w:rsid w:val="00F12823"/>
    <w:rsid w:val="00F15044"/>
    <w:rsid w:val="00F15A3F"/>
    <w:rsid w:val="00F15FF4"/>
    <w:rsid w:val="00F165E2"/>
    <w:rsid w:val="00F16BB7"/>
    <w:rsid w:val="00F16ECA"/>
    <w:rsid w:val="00F173B5"/>
    <w:rsid w:val="00F177E9"/>
    <w:rsid w:val="00F17E97"/>
    <w:rsid w:val="00F20683"/>
    <w:rsid w:val="00F20A32"/>
    <w:rsid w:val="00F216CF"/>
    <w:rsid w:val="00F2214B"/>
    <w:rsid w:val="00F22F88"/>
    <w:rsid w:val="00F23330"/>
    <w:rsid w:val="00F23394"/>
    <w:rsid w:val="00F23726"/>
    <w:rsid w:val="00F23BC1"/>
    <w:rsid w:val="00F23E44"/>
    <w:rsid w:val="00F240B2"/>
    <w:rsid w:val="00F245AE"/>
    <w:rsid w:val="00F246D5"/>
    <w:rsid w:val="00F247FE"/>
    <w:rsid w:val="00F2569A"/>
    <w:rsid w:val="00F2583D"/>
    <w:rsid w:val="00F2598F"/>
    <w:rsid w:val="00F25B60"/>
    <w:rsid w:val="00F26ACE"/>
    <w:rsid w:val="00F26CC5"/>
    <w:rsid w:val="00F2718C"/>
    <w:rsid w:val="00F27FC3"/>
    <w:rsid w:val="00F3009A"/>
    <w:rsid w:val="00F309CD"/>
    <w:rsid w:val="00F30A59"/>
    <w:rsid w:val="00F3156F"/>
    <w:rsid w:val="00F31595"/>
    <w:rsid w:val="00F31E3D"/>
    <w:rsid w:val="00F320F9"/>
    <w:rsid w:val="00F326B7"/>
    <w:rsid w:val="00F32C9E"/>
    <w:rsid w:val="00F33500"/>
    <w:rsid w:val="00F33793"/>
    <w:rsid w:val="00F33DFA"/>
    <w:rsid w:val="00F344A6"/>
    <w:rsid w:val="00F3450E"/>
    <w:rsid w:val="00F345BB"/>
    <w:rsid w:val="00F346FF"/>
    <w:rsid w:val="00F34872"/>
    <w:rsid w:val="00F34E03"/>
    <w:rsid w:val="00F34EA1"/>
    <w:rsid w:val="00F35F0D"/>
    <w:rsid w:val="00F36058"/>
    <w:rsid w:val="00F36B17"/>
    <w:rsid w:val="00F3743B"/>
    <w:rsid w:val="00F37CCB"/>
    <w:rsid w:val="00F409C9"/>
    <w:rsid w:val="00F419B2"/>
    <w:rsid w:val="00F4241A"/>
    <w:rsid w:val="00F4276D"/>
    <w:rsid w:val="00F431DC"/>
    <w:rsid w:val="00F4348A"/>
    <w:rsid w:val="00F43AC0"/>
    <w:rsid w:val="00F43D3B"/>
    <w:rsid w:val="00F44088"/>
    <w:rsid w:val="00F4450E"/>
    <w:rsid w:val="00F45D6C"/>
    <w:rsid w:val="00F461B0"/>
    <w:rsid w:val="00F461E4"/>
    <w:rsid w:val="00F46398"/>
    <w:rsid w:val="00F479D7"/>
    <w:rsid w:val="00F50223"/>
    <w:rsid w:val="00F50285"/>
    <w:rsid w:val="00F5151D"/>
    <w:rsid w:val="00F5157C"/>
    <w:rsid w:val="00F51E38"/>
    <w:rsid w:val="00F529B3"/>
    <w:rsid w:val="00F531DA"/>
    <w:rsid w:val="00F532E8"/>
    <w:rsid w:val="00F535A5"/>
    <w:rsid w:val="00F53D74"/>
    <w:rsid w:val="00F5418E"/>
    <w:rsid w:val="00F5440B"/>
    <w:rsid w:val="00F559D1"/>
    <w:rsid w:val="00F57705"/>
    <w:rsid w:val="00F5785B"/>
    <w:rsid w:val="00F57CBB"/>
    <w:rsid w:val="00F60195"/>
    <w:rsid w:val="00F6084B"/>
    <w:rsid w:val="00F608CF"/>
    <w:rsid w:val="00F609BB"/>
    <w:rsid w:val="00F60AA3"/>
    <w:rsid w:val="00F6136B"/>
    <w:rsid w:val="00F6138D"/>
    <w:rsid w:val="00F61A8B"/>
    <w:rsid w:val="00F61AB4"/>
    <w:rsid w:val="00F61CE5"/>
    <w:rsid w:val="00F61D2C"/>
    <w:rsid w:val="00F635F2"/>
    <w:rsid w:val="00F637D4"/>
    <w:rsid w:val="00F63849"/>
    <w:rsid w:val="00F63912"/>
    <w:rsid w:val="00F63B0A"/>
    <w:rsid w:val="00F63D2F"/>
    <w:rsid w:val="00F6419B"/>
    <w:rsid w:val="00F6454A"/>
    <w:rsid w:val="00F6459D"/>
    <w:rsid w:val="00F64806"/>
    <w:rsid w:val="00F64AF6"/>
    <w:rsid w:val="00F64E77"/>
    <w:rsid w:val="00F65EF9"/>
    <w:rsid w:val="00F661F5"/>
    <w:rsid w:val="00F668A2"/>
    <w:rsid w:val="00F6747C"/>
    <w:rsid w:val="00F67556"/>
    <w:rsid w:val="00F675C2"/>
    <w:rsid w:val="00F67E1F"/>
    <w:rsid w:val="00F67FCF"/>
    <w:rsid w:val="00F7041C"/>
    <w:rsid w:val="00F70675"/>
    <w:rsid w:val="00F708F4"/>
    <w:rsid w:val="00F70A9A"/>
    <w:rsid w:val="00F70E48"/>
    <w:rsid w:val="00F71A00"/>
    <w:rsid w:val="00F71CAF"/>
    <w:rsid w:val="00F72596"/>
    <w:rsid w:val="00F72E4D"/>
    <w:rsid w:val="00F7335A"/>
    <w:rsid w:val="00F733F3"/>
    <w:rsid w:val="00F734FD"/>
    <w:rsid w:val="00F7364C"/>
    <w:rsid w:val="00F737E3"/>
    <w:rsid w:val="00F74366"/>
    <w:rsid w:val="00F7533F"/>
    <w:rsid w:val="00F7603A"/>
    <w:rsid w:val="00F7621E"/>
    <w:rsid w:val="00F764CE"/>
    <w:rsid w:val="00F76AE5"/>
    <w:rsid w:val="00F775B6"/>
    <w:rsid w:val="00F7795B"/>
    <w:rsid w:val="00F77FCB"/>
    <w:rsid w:val="00F80315"/>
    <w:rsid w:val="00F80CD6"/>
    <w:rsid w:val="00F80F87"/>
    <w:rsid w:val="00F80FAD"/>
    <w:rsid w:val="00F818AC"/>
    <w:rsid w:val="00F820C4"/>
    <w:rsid w:val="00F822BA"/>
    <w:rsid w:val="00F82841"/>
    <w:rsid w:val="00F8289B"/>
    <w:rsid w:val="00F82EBF"/>
    <w:rsid w:val="00F83968"/>
    <w:rsid w:val="00F841B0"/>
    <w:rsid w:val="00F857E2"/>
    <w:rsid w:val="00F8590C"/>
    <w:rsid w:val="00F878A8"/>
    <w:rsid w:val="00F87FC8"/>
    <w:rsid w:val="00F90025"/>
    <w:rsid w:val="00F9091F"/>
    <w:rsid w:val="00F90B44"/>
    <w:rsid w:val="00F91170"/>
    <w:rsid w:val="00F91558"/>
    <w:rsid w:val="00F91786"/>
    <w:rsid w:val="00F91911"/>
    <w:rsid w:val="00F922AB"/>
    <w:rsid w:val="00F92BD8"/>
    <w:rsid w:val="00F92F20"/>
    <w:rsid w:val="00F938B5"/>
    <w:rsid w:val="00F93982"/>
    <w:rsid w:val="00F94031"/>
    <w:rsid w:val="00F94178"/>
    <w:rsid w:val="00F9488C"/>
    <w:rsid w:val="00F94C7D"/>
    <w:rsid w:val="00F94D05"/>
    <w:rsid w:val="00F94D9F"/>
    <w:rsid w:val="00F95B5B"/>
    <w:rsid w:val="00F97AB0"/>
    <w:rsid w:val="00F97DCC"/>
    <w:rsid w:val="00F97E44"/>
    <w:rsid w:val="00FA0422"/>
    <w:rsid w:val="00FA043E"/>
    <w:rsid w:val="00FA0C0A"/>
    <w:rsid w:val="00FA0EC8"/>
    <w:rsid w:val="00FA12E8"/>
    <w:rsid w:val="00FA2A6D"/>
    <w:rsid w:val="00FA42AD"/>
    <w:rsid w:val="00FA46C4"/>
    <w:rsid w:val="00FA56E2"/>
    <w:rsid w:val="00FA573A"/>
    <w:rsid w:val="00FA597F"/>
    <w:rsid w:val="00FA5ED2"/>
    <w:rsid w:val="00FA7224"/>
    <w:rsid w:val="00FA7D1B"/>
    <w:rsid w:val="00FA7F0D"/>
    <w:rsid w:val="00FB08CB"/>
    <w:rsid w:val="00FB0F7A"/>
    <w:rsid w:val="00FB14ED"/>
    <w:rsid w:val="00FB16BD"/>
    <w:rsid w:val="00FB1A2F"/>
    <w:rsid w:val="00FB20FF"/>
    <w:rsid w:val="00FB267B"/>
    <w:rsid w:val="00FB2808"/>
    <w:rsid w:val="00FB3084"/>
    <w:rsid w:val="00FB35BC"/>
    <w:rsid w:val="00FB45A2"/>
    <w:rsid w:val="00FB4B1B"/>
    <w:rsid w:val="00FB53B8"/>
    <w:rsid w:val="00FB5401"/>
    <w:rsid w:val="00FB5C9C"/>
    <w:rsid w:val="00FB6422"/>
    <w:rsid w:val="00FB774E"/>
    <w:rsid w:val="00FB7E27"/>
    <w:rsid w:val="00FC04D4"/>
    <w:rsid w:val="00FC0CC4"/>
    <w:rsid w:val="00FC187B"/>
    <w:rsid w:val="00FC1A57"/>
    <w:rsid w:val="00FC1A8B"/>
    <w:rsid w:val="00FC1F23"/>
    <w:rsid w:val="00FC322B"/>
    <w:rsid w:val="00FC4626"/>
    <w:rsid w:val="00FC46A1"/>
    <w:rsid w:val="00FC5A3E"/>
    <w:rsid w:val="00FC5ADA"/>
    <w:rsid w:val="00FC5B5E"/>
    <w:rsid w:val="00FC5F26"/>
    <w:rsid w:val="00FC6D74"/>
    <w:rsid w:val="00FC6ED0"/>
    <w:rsid w:val="00FC70B1"/>
    <w:rsid w:val="00FC720E"/>
    <w:rsid w:val="00FD0519"/>
    <w:rsid w:val="00FD0599"/>
    <w:rsid w:val="00FD0CB3"/>
    <w:rsid w:val="00FD0D91"/>
    <w:rsid w:val="00FD0E72"/>
    <w:rsid w:val="00FD0F4A"/>
    <w:rsid w:val="00FD1002"/>
    <w:rsid w:val="00FD11F3"/>
    <w:rsid w:val="00FD1605"/>
    <w:rsid w:val="00FD26CD"/>
    <w:rsid w:val="00FD278A"/>
    <w:rsid w:val="00FD3C48"/>
    <w:rsid w:val="00FD43C2"/>
    <w:rsid w:val="00FD55D0"/>
    <w:rsid w:val="00FD5D82"/>
    <w:rsid w:val="00FD5E87"/>
    <w:rsid w:val="00FD66FB"/>
    <w:rsid w:val="00FD6702"/>
    <w:rsid w:val="00FD6CD8"/>
    <w:rsid w:val="00FE0DF0"/>
    <w:rsid w:val="00FE109A"/>
    <w:rsid w:val="00FE136F"/>
    <w:rsid w:val="00FE37CA"/>
    <w:rsid w:val="00FE3A57"/>
    <w:rsid w:val="00FE3C0B"/>
    <w:rsid w:val="00FE3FCE"/>
    <w:rsid w:val="00FE4529"/>
    <w:rsid w:val="00FE50DE"/>
    <w:rsid w:val="00FE52CB"/>
    <w:rsid w:val="00FE5C66"/>
    <w:rsid w:val="00FE67D3"/>
    <w:rsid w:val="00FE6906"/>
    <w:rsid w:val="00FE766E"/>
    <w:rsid w:val="00FE7A1C"/>
    <w:rsid w:val="00FE7A6F"/>
    <w:rsid w:val="00FF00C0"/>
    <w:rsid w:val="00FF00D9"/>
    <w:rsid w:val="00FF04A4"/>
    <w:rsid w:val="00FF07F5"/>
    <w:rsid w:val="00FF3567"/>
    <w:rsid w:val="00FF42C7"/>
    <w:rsid w:val="00FF46A3"/>
    <w:rsid w:val="00FF52A5"/>
    <w:rsid w:val="00FF56D6"/>
    <w:rsid w:val="00FF5EF4"/>
    <w:rsid w:val="00FF61E6"/>
    <w:rsid w:val="00FF64F9"/>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uiPriority="99"/>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2 Char,h2 Char"/>
    <w:basedOn w:val="Heading1"/>
    <w:next w:val="Normal"/>
    <w:link w:val="Heading2Char"/>
    <w:qFormat/>
    <w:rsid w:val="005375DD"/>
    <w:pPr>
      <w:pBdr>
        <w:top w:val="none" w:sz="0" w:space="0" w:color="auto"/>
      </w:pBdr>
      <w:spacing w:before="180"/>
      <w:outlineLvl w:val="1"/>
    </w:pPr>
    <w:rPr>
      <w:sz w:val="32"/>
    </w:rPr>
  </w:style>
  <w:style w:type="paragraph" w:styleId="Heading3">
    <w:name w:val="heading 3"/>
    <w:aliases w:val="Title,Heading 3 3GPP,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5375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5375DD"/>
    <w:pPr>
      <w:ind w:left="1418" w:hanging="1418"/>
      <w:outlineLvl w:val="3"/>
    </w:pPr>
    <w:rPr>
      <w:sz w:val="24"/>
    </w:rPr>
  </w:style>
  <w:style w:type="paragraph" w:styleId="Heading5">
    <w:name w:val="heading 5"/>
    <w:aliases w:val="H5"/>
    <w:basedOn w:val="Heading4"/>
    <w:next w:val="Normal"/>
    <w:link w:val="Heading5Char"/>
    <w:uiPriority w:val="9"/>
    <w:qFormat/>
    <w:rsid w:val="005375DD"/>
    <w:pPr>
      <w:ind w:left="1701" w:hanging="1701"/>
      <w:outlineLvl w:val="4"/>
    </w:pPr>
    <w:rPr>
      <w:sz w:val="22"/>
    </w:rPr>
  </w:style>
  <w:style w:type="paragraph" w:styleId="Heading6">
    <w:name w:val="heading 6"/>
    <w:basedOn w:val="H6"/>
    <w:next w:val="Normal"/>
    <w:link w:val="Heading6Char"/>
    <w:qFormat/>
    <w:rsid w:val="005375DD"/>
    <w:pPr>
      <w:outlineLvl w:val="5"/>
    </w:pPr>
  </w:style>
  <w:style w:type="paragraph" w:styleId="Heading7">
    <w:name w:val="heading 7"/>
    <w:basedOn w:val="H6"/>
    <w:next w:val="Normal"/>
    <w:link w:val="Heading7Char"/>
    <w:uiPriority w:val="99"/>
    <w:qFormat/>
    <w:rsid w:val="005375DD"/>
    <w:pPr>
      <w:outlineLvl w:val="6"/>
    </w:pPr>
  </w:style>
  <w:style w:type="paragraph" w:styleId="Heading8">
    <w:name w:val="heading 8"/>
    <w:aliases w:val="Table Heading"/>
    <w:basedOn w:val="Heading1"/>
    <w:next w:val="Normal"/>
    <w:link w:val="Heading8Char"/>
    <w:uiPriority w:val="99"/>
    <w:qFormat/>
    <w:rsid w:val="005375DD"/>
    <w:pPr>
      <w:ind w:left="0" w:firstLine="0"/>
      <w:outlineLvl w:val="7"/>
    </w:pPr>
  </w:style>
  <w:style w:type="paragraph" w:styleId="Heading9">
    <w:name w:val="heading 9"/>
    <w:aliases w:val="Figure Heading,FH"/>
    <w:basedOn w:val="Heading8"/>
    <w:next w:val="Normal"/>
    <w:link w:val="Heading9Char"/>
    <w:uiPriority w:val="99"/>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5375DD"/>
    <w:pPr>
      <w:ind w:left="1985" w:hanging="1985"/>
      <w:outlineLvl w:val="9"/>
    </w:pPr>
    <w:rPr>
      <w:sz w:val="20"/>
    </w:rPr>
  </w:style>
  <w:style w:type="paragraph" w:styleId="TOC8">
    <w:name w:val="toc 8"/>
    <w:basedOn w:val="TOC1"/>
    <w:uiPriority w:val="99"/>
    <w:semiHidden/>
    <w:rsid w:val="005375DD"/>
    <w:pPr>
      <w:spacing w:before="180"/>
      <w:ind w:left="2693" w:hanging="2693"/>
    </w:pPr>
    <w:rPr>
      <w:b/>
    </w:rPr>
  </w:style>
  <w:style w:type="paragraph" w:styleId="TOC1">
    <w:name w:val="toc 1"/>
    <w:uiPriority w:val="99"/>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semiHidden/>
    <w:rsid w:val="005375DD"/>
    <w:pPr>
      <w:ind w:left="1701" w:hanging="1701"/>
    </w:pPr>
  </w:style>
  <w:style w:type="paragraph" w:styleId="TOC4">
    <w:name w:val="toc 4"/>
    <w:basedOn w:val="TOC3"/>
    <w:uiPriority w:val="99"/>
    <w:semiHidden/>
    <w:rsid w:val="005375DD"/>
    <w:pPr>
      <w:ind w:left="1418" w:hanging="1418"/>
    </w:pPr>
  </w:style>
  <w:style w:type="paragraph" w:styleId="TOC3">
    <w:name w:val="toc 3"/>
    <w:basedOn w:val="TOC2"/>
    <w:uiPriority w:val="99"/>
    <w:semiHidden/>
    <w:rsid w:val="005375DD"/>
    <w:pPr>
      <w:ind w:left="1134" w:hanging="1134"/>
    </w:pPr>
  </w:style>
  <w:style w:type="paragraph" w:styleId="TOC2">
    <w:name w:val="toc 2"/>
    <w:basedOn w:val="TOC1"/>
    <w:uiPriority w:val="99"/>
    <w:semiHidden/>
    <w:rsid w:val="005375DD"/>
    <w:pPr>
      <w:keepNext w:val="0"/>
      <w:spacing w:before="0"/>
      <w:ind w:left="851" w:hanging="851"/>
    </w:pPr>
    <w:rPr>
      <w:sz w:val="20"/>
    </w:rPr>
  </w:style>
  <w:style w:type="paragraph" w:styleId="Index2">
    <w:name w:val="index 2"/>
    <w:basedOn w:val="Index1"/>
    <w:uiPriority w:val="99"/>
    <w:semiHidden/>
    <w:rsid w:val="005375DD"/>
    <w:pPr>
      <w:ind w:left="284"/>
    </w:pPr>
  </w:style>
  <w:style w:type="paragraph" w:styleId="Index1">
    <w:name w:val="index 1"/>
    <w:basedOn w:val="Normal"/>
    <w:uiPriority w:val="99"/>
    <w:semiHidden/>
    <w:rsid w:val="005375DD"/>
    <w:pPr>
      <w:keepLines/>
      <w:spacing w:after="0"/>
    </w:pPr>
  </w:style>
  <w:style w:type="paragraph" w:customStyle="1" w:styleId="ZH">
    <w:name w:val="ZH"/>
    <w:uiPriority w:val="99"/>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rsid w:val="005375DD"/>
    <w:pPr>
      <w:outlineLvl w:val="9"/>
    </w:pPr>
  </w:style>
  <w:style w:type="paragraph" w:styleId="ListNumber2">
    <w:name w:val="List Number 2"/>
    <w:basedOn w:val="ListNumber"/>
    <w:uiPriority w:val="99"/>
    <w:rsid w:val="005375DD"/>
    <w:pPr>
      <w:ind w:left="851"/>
    </w:pPr>
  </w:style>
  <w:style w:type="paragraph" w:styleId="ListNumber">
    <w:name w:val="List Number"/>
    <w:basedOn w:val="List"/>
    <w:uiPriority w:val="99"/>
    <w:rsid w:val="005375DD"/>
  </w:style>
  <w:style w:type="paragraph" w:styleId="List">
    <w:name w:val="List"/>
    <w:basedOn w:val="Normal"/>
    <w:uiPriority w:val="99"/>
    <w:rsid w:val="005375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5375DD"/>
    <w:pPr>
      <w:keepLines/>
      <w:spacing w:after="0"/>
      <w:ind w:left="454" w:hanging="454"/>
    </w:pPr>
    <w:rPr>
      <w:sz w:val="16"/>
    </w:rPr>
  </w:style>
  <w:style w:type="paragraph" w:customStyle="1" w:styleId="TAH">
    <w:name w:val="TAH"/>
    <w:basedOn w:val="TAC"/>
    <w:link w:val="TAHCar"/>
    <w:rsid w:val="005375DD"/>
    <w:rPr>
      <w:b/>
    </w:rPr>
  </w:style>
  <w:style w:type="paragraph" w:customStyle="1" w:styleId="TAC">
    <w:name w:val="TAC"/>
    <w:basedOn w:val="TAL"/>
    <w:link w:val="TACChar"/>
    <w:uiPriority w:val="99"/>
    <w:rsid w:val="005375DD"/>
    <w:pPr>
      <w:jc w:val="center"/>
    </w:pPr>
  </w:style>
  <w:style w:type="paragraph" w:customStyle="1" w:styleId="TAL">
    <w:name w:val="TAL"/>
    <w:basedOn w:val="Normal"/>
    <w:link w:val="TALCar"/>
    <w:rsid w:val="005375DD"/>
    <w:pPr>
      <w:keepNext/>
      <w:keepLines/>
      <w:spacing w:after="0"/>
    </w:pPr>
    <w:rPr>
      <w:rFonts w:ascii="Arial" w:hAnsi="Arial"/>
      <w:sz w:val="18"/>
    </w:rPr>
  </w:style>
  <w:style w:type="paragraph" w:customStyle="1" w:styleId="TF">
    <w:name w:val="TF"/>
    <w:basedOn w:val="TH"/>
    <w:uiPriority w:val="99"/>
    <w:rsid w:val="005375DD"/>
    <w:pPr>
      <w:keepNext w:val="0"/>
      <w:spacing w:before="0" w:after="240"/>
    </w:pPr>
  </w:style>
  <w:style w:type="paragraph" w:customStyle="1" w:styleId="TH">
    <w:name w:val="TH"/>
    <w:basedOn w:val="Normal"/>
    <w:link w:val="THChar"/>
    <w:rsid w:val="005375DD"/>
    <w:pPr>
      <w:keepNext/>
      <w:keepLines/>
      <w:spacing w:before="60"/>
      <w:jc w:val="center"/>
    </w:pPr>
    <w:rPr>
      <w:rFonts w:ascii="Arial" w:hAnsi="Arial"/>
      <w:b/>
    </w:rPr>
  </w:style>
  <w:style w:type="paragraph" w:customStyle="1" w:styleId="NO">
    <w:name w:val="NO"/>
    <w:basedOn w:val="Normal"/>
    <w:uiPriority w:val="99"/>
    <w:rsid w:val="005375DD"/>
    <w:pPr>
      <w:keepLines/>
      <w:ind w:left="1135" w:hanging="851"/>
    </w:pPr>
  </w:style>
  <w:style w:type="paragraph" w:styleId="TOC9">
    <w:name w:val="toc 9"/>
    <w:basedOn w:val="TOC8"/>
    <w:uiPriority w:val="99"/>
    <w:semiHidden/>
    <w:rsid w:val="005375DD"/>
    <w:pPr>
      <w:ind w:left="1418" w:hanging="1418"/>
    </w:pPr>
  </w:style>
  <w:style w:type="paragraph" w:customStyle="1" w:styleId="EX">
    <w:name w:val="EX"/>
    <w:basedOn w:val="Normal"/>
    <w:uiPriority w:val="99"/>
    <w:rsid w:val="005375DD"/>
    <w:pPr>
      <w:keepLines/>
      <w:ind w:left="1702" w:hanging="1418"/>
    </w:pPr>
  </w:style>
  <w:style w:type="paragraph" w:customStyle="1" w:styleId="FP">
    <w:name w:val="FP"/>
    <w:basedOn w:val="Normal"/>
    <w:uiPriority w:val="99"/>
    <w:rsid w:val="005375DD"/>
    <w:pPr>
      <w:spacing w:after="0"/>
    </w:pPr>
  </w:style>
  <w:style w:type="paragraph" w:customStyle="1" w:styleId="LD">
    <w:name w:val="LD"/>
    <w:uiPriority w:val="99"/>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rsid w:val="005375DD"/>
    <w:pPr>
      <w:spacing w:after="0"/>
    </w:pPr>
  </w:style>
  <w:style w:type="paragraph" w:customStyle="1" w:styleId="EW">
    <w:name w:val="EW"/>
    <w:basedOn w:val="EX"/>
    <w:uiPriority w:val="99"/>
    <w:rsid w:val="005375DD"/>
    <w:pPr>
      <w:spacing w:after="0"/>
    </w:pPr>
  </w:style>
  <w:style w:type="paragraph" w:styleId="TOC6">
    <w:name w:val="toc 6"/>
    <w:basedOn w:val="TOC5"/>
    <w:next w:val="Normal"/>
    <w:uiPriority w:val="99"/>
    <w:semiHidden/>
    <w:rsid w:val="005375DD"/>
    <w:pPr>
      <w:ind w:left="1985" w:hanging="1985"/>
    </w:pPr>
  </w:style>
  <w:style w:type="paragraph" w:styleId="TOC7">
    <w:name w:val="toc 7"/>
    <w:basedOn w:val="TOC6"/>
    <w:next w:val="Normal"/>
    <w:uiPriority w:val="99"/>
    <w:semiHidden/>
    <w:rsid w:val="005375DD"/>
    <w:pPr>
      <w:ind w:left="2268" w:hanging="2268"/>
    </w:pPr>
  </w:style>
  <w:style w:type="paragraph" w:styleId="ListBullet2">
    <w:name w:val="List Bullet 2"/>
    <w:aliases w:val="lb2"/>
    <w:basedOn w:val="ListBullet"/>
    <w:uiPriority w:val="99"/>
    <w:rsid w:val="005375DD"/>
    <w:pPr>
      <w:ind w:left="851"/>
    </w:pPr>
  </w:style>
  <w:style w:type="paragraph" w:styleId="ListBullet">
    <w:name w:val="List Bullet"/>
    <w:basedOn w:val="List"/>
    <w:uiPriority w:val="99"/>
    <w:rsid w:val="005375DD"/>
  </w:style>
  <w:style w:type="paragraph" w:styleId="ListBullet3">
    <w:name w:val="List Bullet 3"/>
    <w:basedOn w:val="ListBullet2"/>
    <w:uiPriority w:val="99"/>
    <w:rsid w:val="005375DD"/>
    <w:pPr>
      <w:ind w:left="1135"/>
    </w:pPr>
  </w:style>
  <w:style w:type="paragraph" w:customStyle="1" w:styleId="EQ">
    <w:name w:val="EQ"/>
    <w:basedOn w:val="Normal"/>
    <w:next w:val="Normal"/>
    <w:uiPriority w:val="99"/>
    <w:rsid w:val="005375DD"/>
    <w:pPr>
      <w:keepLines/>
      <w:tabs>
        <w:tab w:val="center" w:pos="4536"/>
        <w:tab w:val="right" w:pos="9072"/>
      </w:tabs>
    </w:pPr>
    <w:rPr>
      <w:noProof/>
    </w:rPr>
  </w:style>
  <w:style w:type="paragraph" w:customStyle="1" w:styleId="NF">
    <w:name w:val="NF"/>
    <w:basedOn w:val="NO"/>
    <w:uiPriority w:val="99"/>
    <w:rsid w:val="005375DD"/>
    <w:pPr>
      <w:keepNext/>
      <w:spacing w:after="0"/>
    </w:pPr>
    <w:rPr>
      <w:rFonts w:ascii="Arial" w:hAnsi="Arial"/>
      <w:sz w:val="18"/>
    </w:rPr>
  </w:style>
  <w:style w:type="paragraph" w:customStyle="1" w:styleId="PL">
    <w:name w:val="PL"/>
    <w:uiPriority w:val="99"/>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uiPriority w:val="99"/>
    <w:rsid w:val="005375DD"/>
    <w:pPr>
      <w:jc w:val="right"/>
    </w:pPr>
  </w:style>
  <w:style w:type="paragraph" w:customStyle="1" w:styleId="TAN">
    <w:name w:val="TAN"/>
    <w:basedOn w:val="TAL"/>
    <w:uiPriority w:val="99"/>
    <w:rsid w:val="005375DD"/>
    <w:pPr>
      <w:ind w:left="851" w:hanging="851"/>
    </w:pPr>
  </w:style>
  <w:style w:type="paragraph" w:customStyle="1" w:styleId="ZA">
    <w:name w:val="ZA"/>
    <w:uiPriority w:val="99"/>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5375DD"/>
    <w:pPr>
      <w:framePr w:wrap="notBeside" w:y="16161"/>
    </w:pPr>
  </w:style>
  <w:style w:type="character" w:customStyle="1" w:styleId="ZGSM">
    <w:name w:val="ZGSM"/>
    <w:rsid w:val="005375DD"/>
  </w:style>
  <w:style w:type="paragraph" w:styleId="List2">
    <w:name w:val="List 2"/>
    <w:basedOn w:val="List"/>
    <w:uiPriority w:val="99"/>
    <w:rsid w:val="005375DD"/>
    <w:pPr>
      <w:ind w:left="851"/>
    </w:pPr>
  </w:style>
  <w:style w:type="paragraph" w:customStyle="1" w:styleId="ZG">
    <w:name w:val="ZG"/>
    <w:uiPriority w:val="99"/>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uiPriority w:val="99"/>
    <w:rsid w:val="005375DD"/>
    <w:pPr>
      <w:ind w:left="1135"/>
    </w:pPr>
  </w:style>
  <w:style w:type="paragraph" w:styleId="List4">
    <w:name w:val="List 4"/>
    <w:basedOn w:val="List3"/>
    <w:uiPriority w:val="99"/>
    <w:rsid w:val="005375DD"/>
    <w:pPr>
      <w:ind w:left="1418"/>
    </w:pPr>
  </w:style>
  <w:style w:type="paragraph" w:styleId="List5">
    <w:name w:val="List 5"/>
    <w:basedOn w:val="List4"/>
    <w:uiPriority w:val="99"/>
    <w:rsid w:val="005375DD"/>
    <w:pPr>
      <w:ind w:left="1702"/>
    </w:pPr>
  </w:style>
  <w:style w:type="paragraph" w:customStyle="1" w:styleId="EditorsNote">
    <w:name w:val="Editor's Note"/>
    <w:basedOn w:val="NO"/>
    <w:uiPriority w:val="99"/>
    <w:rsid w:val="005375DD"/>
    <w:rPr>
      <w:color w:val="FF0000"/>
    </w:rPr>
  </w:style>
  <w:style w:type="paragraph" w:styleId="ListBullet4">
    <w:name w:val="List Bullet 4"/>
    <w:basedOn w:val="ListBullet3"/>
    <w:uiPriority w:val="99"/>
    <w:rsid w:val="005375DD"/>
    <w:pPr>
      <w:ind w:left="1418"/>
    </w:pPr>
  </w:style>
  <w:style w:type="paragraph" w:styleId="ListBullet5">
    <w:name w:val="List Bullet 5"/>
    <w:basedOn w:val="ListBullet4"/>
    <w:uiPriority w:val="99"/>
    <w:rsid w:val="005375DD"/>
    <w:pPr>
      <w:ind w:left="1702"/>
    </w:pPr>
  </w:style>
  <w:style w:type="paragraph" w:customStyle="1" w:styleId="B1">
    <w:name w:val="B1"/>
    <w:basedOn w:val="List"/>
    <w:link w:val="B1Zchn"/>
    <w:rsid w:val="005375DD"/>
  </w:style>
  <w:style w:type="paragraph" w:customStyle="1" w:styleId="B2">
    <w:name w:val="B2"/>
    <w:basedOn w:val="List2"/>
    <w:link w:val="B2Char"/>
    <w:rsid w:val="005375DD"/>
  </w:style>
  <w:style w:type="paragraph" w:customStyle="1" w:styleId="B3">
    <w:name w:val="B3"/>
    <w:basedOn w:val="List3"/>
    <w:uiPriority w:val="99"/>
    <w:rsid w:val="005375DD"/>
  </w:style>
  <w:style w:type="paragraph" w:customStyle="1" w:styleId="B4">
    <w:name w:val="B4"/>
    <w:basedOn w:val="List4"/>
    <w:uiPriority w:val="99"/>
    <w:rsid w:val="005375DD"/>
  </w:style>
  <w:style w:type="paragraph" w:customStyle="1" w:styleId="B5">
    <w:name w:val="B5"/>
    <w:basedOn w:val="List5"/>
    <w:uiPriority w:val="99"/>
    <w:rsid w:val="005375DD"/>
  </w:style>
  <w:style w:type="paragraph" w:styleId="Footer">
    <w:name w:val="footer"/>
    <w:aliases w:val="footer odd,footer,fo,pie de página"/>
    <w:basedOn w:val="Header"/>
    <w:link w:val="FooterChar"/>
    <w:uiPriority w:val="99"/>
    <w:rsid w:val="005375DD"/>
    <w:pPr>
      <w:jc w:val="center"/>
    </w:pPr>
    <w:rPr>
      <w:i/>
    </w:rPr>
  </w:style>
  <w:style w:type="paragraph" w:customStyle="1" w:styleId="ZTD">
    <w:name w:val="ZTD"/>
    <w:basedOn w:val="ZB"/>
    <w:uiPriority w:val="99"/>
    <w:rsid w:val="005375DD"/>
    <w:pPr>
      <w:framePr w:hRule="auto" w:wrap="notBeside" w:y="852"/>
    </w:pPr>
    <w:rPr>
      <w:i w:val="0"/>
      <w:sz w:val="40"/>
    </w:rPr>
  </w:style>
  <w:style w:type="paragraph" w:customStyle="1" w:styleId="CRCoverPage">
    <w:name w:val="CR Cover Page"/>
    <w:uiPriority w:val="99"/>
    <w:rsid w:val="005375DD"/>
    <w:pPr>
      <w:spacing w:after="120"/>
    </w:pPr>
    <w:rPr>
      <w:rFonts w:ascii="Arial" w:eastAsia="MS Mincho" w:hAnsi="Arial"/>
      <w:lang w:val="en-GB" w:eastAsia="en-US"/>
    </w:rPr>
  </w:style>
  <w:style w:type="character" w:styleId="CommentReference">
    <w:name w:val="annotation reference"/>
    <w:basedOn w:val="DefaultParagraphFont"/>
    <w:uiPriority w:val="99"/>
    <w:semiHidden/>
    <w:rsid w:val="005375DD"/>
    <w:rPr>
      <w:sz w:val="16"/>
    </w:rPr>
  </w:style>
  <w:style w:type="paragraph" w:styleId="CommentText">
    <w:name w:val="annotation text"/>
    <w:basedOn w:val="Normal"/>
    <w:link w:val="CommentTextChar"/>
    <w:uiPriority w:val="99"/>
    <w:rsid w:val="005375DD"/>
    <w:pPr>
      <w:overflowPunct/>
      <w:autoSpaceDE/>
      <w:autoSpaceDN/>
      <w:adjustRightInd/>
      <w:textAlignment w:val="auto"/>
    </w:pPr>
    <w:rPr>
      <w:rFonts w:eastAsia="MS Mincho"/>
    </w:rPr>
  </w:style>
  <w:style w:type="paragraph" w:styleId="BodyText2">
    <w:name w:val="Body Text 2"/>
    <w:basedOn w:val="Normal"/>
    <w:link w:val="BodyText2Char"/>
    <w:uiPriority w:val="99"/>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uiPriority w:val="99"/>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uiPriority w:val="99"/>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link w:val="BalloonTextChar"/>
    <w:uiPriority w:val="99"/>
    <w:semiHidden/>
    <w:rsid w:val="009B5FA1"/>
    <w:rPr>
      <w:rFonts w:ascii="Tahoma" w:hAnsi="Tahoma" w:cs="Tahoma"/>
      <w:sz w:val="16"/>
      <w:szCs w:val="16"/>
    </w:rPr>
  </w:style>
  <w:style w:type="paragraph" w:styleId="CommentSubject">
    <w:name w:val="annotation subject"/>
    <w:basedOn w:val="CommentText"/>
    <w:next w:val="CommentText"/>
    <w:link w:val="CommentSubjectChar"/>
    <w:uiPriority w:val="99"/>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link w:val="DocumentMapChar"/>
    <w:uiPriority w:val="99"/>
    <w:semiHidden/>
    <w:rsid w:val="00CD67A4"/>
    <w:pPr>
      <w:shd w:val="clear" w:color="auto" w:fill="000080"/>
    </w:pPr>
  </w:style>
  <w:style w:type="paragraph" w:styleId="Caption">
    <w:name w:val="caption"/>
    <w:aliases w:val="cap,cap Char"/>
    <w:basedOn w:val="Normal"/>
    <w:next w:val="Normal"/>
    <w:link w:val="CaptionChar"/>
    <w:qFormat/>
    <w:rsid w:val="00E74EEF"/>
    <w:rPr>
      <w:rFonts w:ascii="Arial" w:eastAsia="SimHei" w:hAnsi="Arial" w:cs="Arial"/>
    </w:rPr>
  </w:style>
  <w:style w:type="paragraph" w:customStyle="1" w:styleId="a0">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1"/>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aliases w:val="footer odd Char,footer Char,fo Char,pie de página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link w:val="ReferenceChar"/>
    <w:uiPriority w:val="99"/>
    <w:qFormat/>
    <w:rsid w:val="00A369C8"/>
    <w:pPr>
      <w:numPr>
        <w:numId w:val="3"/>
      </w:numPr>
      <w:spacing w:after="120"/>
      <w:jc w:val="both"/>
    </w:pPr>
    <w:rPr>
      <w:rFonts w:ascii="Arial" w:eastAsia="Times New Roman" w:hAnsi="Arial"/>
      <w:lang w:val="en-GB" w:eastAsia="zh-CN"/>
    </w:rPr>
  </w:style>
  <w:style w:type="paragraph" w:customStyle="1" w:styleId="a1">
    <w:name w:val="表格文字"/>
    <w:basedOn w:val="Normal"/>
    <w:autoRedefine/>
    <w:rsid w:val="0074679E"/>
    <w:pPr>
      <w:widowControl w:val="0"/>
      <w:spacing w:after="0"/>
      <w:jc w:val="center"/>
    </w:pPr>
    <w:rPr>
      <w:rFonts w:eastAsia="Times New Roman"/>
      <w:bCs/>
      <w:kern w:val="2"/>
      <w:sz w:val="18"/>
      <w:szCs w:val="18"/>
      <w:lang w:eastAsia="zh-CN"/>
    </w:rPr>
  </w:style>
  <w:style w:type="paragraph" w:customStyle="1" w:styleId="a2">
    <w:name w:val="表格标题行"/>
    <w:basedOn w:val="Normal"/>
    <w:rsid w:val="0074679E"/>
    <w:pPr>
      <w:widowControl w:val="0"/>
      <w:spacing w:after="0"/>
      <w:jc w:val="center"/>
    </w:pPr>
    <w:rPr>
      <w:rFonts w:ascii="Arial" w:eastAsia="Times New Roman" w:hAnsi="Arial" w:cs="SimSun"/>
      <w:b/>
      <w:bCs/>
      <w:kern w:val="2"/>
      <w:sz w:val="21"/>
      <w:szCs w:val="21"/>
      <w:lang w:eastAsia="zh-CN"/>
    </w:rPr>
  </w:style>
  <w:style w:type="character" w:styleId="PlaceholderText">
    <w:name w:val="Placeholder Text"/>
    <w:basedOn w:val="DefaultParagraphFont"/>
    <w:uiPriority w:val="99"/>
    <w:semiHidden/>
    <w:rsid w:val="00F94C7D"/>
    <w:rPr>
      <w:color w:val="808080"/>
    </w:rPr>
  </w:style>
  <w:style w:type="character" w:customStyle="1" w:styleId="ListParagraphChar">
    <w:name w:val="List Paragraph Char"/>
    <w:link w:val="ListParagraph"/>
    <w:uiPriority w:val="34"/>
    <w:rsid w:val="00D93298"/>
    <w:rPr>
      <w:rFonts w:ascii="Calibri" w:eastAsia="Times New Roman" w:hAnsi="Calibri" w:cs="Arial"/>
      <w:sz w:val="22"/>
      <w:szCs w:val="22"/>
      <w:lang w:val="da-DK" w:eastAsia="en-US"/>
    </w:rPr>
  </w:style>
  <w:style w:type="table" w:customStyle="1" w:styleId="TableGrid22">
    <w:name w:val="Table Grid22"/>
    <w:basedOn w:val="TableNormal"/>
    <w:next w:val="TableGrid"/>
    <w:uiPriority w:val="59"/>
    <w:rsid w:val="00D93298"/>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5D316F"/>
    <w:rPr>
      <w:rFonts w:ascii="Arial" w:hAnsi="Arial"/>
      <w:sz w:val="36"/>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5D316F"/>
    <w:rPr>
      <w:rFonts w:ascii="Arial" w:hAnsi="Arial"/>
      <w:sz w:val="32"/>
      <w:lang w:val="en-GB" w:eastAsia="en-US"/>
    </w:rPr>
  </w:style>
  <w:style w:type="character" w:customStyle="1" w:styleId="Heading3Char">
    <w:name w:val="Heading 3 Char"/>
    <w:aliases w:val="Title Char,Heading 3 3GPP Char,no break Char,H3 Char,Underrubrik2 Char,h3 Char,Memo Heading 3 Char,hello Char,Titre 3 Car Char,no break Car Char,H3 Car Char,Underrubrik2 Car Char,h3 Car Char,Memo Heading 3 Car Char,hello Car Char"/>
    <w:basedOn w:val="DefaultParagraphFont"/>
    <w:link w:val="Heading3"/>
    <w:rsid w:val="005D316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316F"/>
    <w:rPr>
      <w:rFonts w:ascii="Arial" w:hAnsi="Arial"/>
      <w:sz w:val="24"/>
      <w:lang w:val="en-GB" w:eastAsia="en-US"/>
    </w:rPr>
  </w:style>
  <w:style w:type="character" w:customStyle="1" w:styleId="Heading5Char">
    <w:name w:val="Heading 5 Char"/>
    <w:aliases w:val="H5 Char"/>
    <w:basedOn w:val="DefaultParagraphFont"/>
    <w:link w:val="Heading5"/>
    <w:uiPriority w:val="9"/>
    <w:rsid w:val="005D316F"/>
    <w:rPr>
      <w:rFonts w:ascii="Arial" w:hAnsi="Arial"/>
      <w:sz w:val="22"/>
      <w:lang w:val="en-GB" w:eastAsia="en-US"/>
    </w:rPr>
  </w:style>
  <w:style w:type="character" w:customStyle="1" w:styleId="Heading6Char">
    <w:name w:val="Heading 6 Char"/>
    <w:basedOn w:val="DefaultParagraphFont"/>
    <w:link w:val="Heading6"/>
    <w:rsid w:val="005D316F"/>
    <w:rPr>
      <w:rFonts w:ascii="Arial" w:hAnsi="Arial"/>
      <w:lang w:val="en-GB" w:eastAsia="en-US"/>
    </w:rPr>
  </w:style>
  <w:style w:type="character" w:customStyle="1" w:styleId="Heading7Char">
    <w:name w:val="Heading 7 Char"/>
    <w:basedOn w:val="DefaultParagraphFont"/>
    <w:link w:val="Heading7"/>
    <w:uiPriority w:val="99"/>
    <w:rsid w:val="005D316F"/>
    <w:rPr>
      <w:rFonts w:ascii="Arial" w:hAnsi="Arial"/>
      <w:lang w:val="en-GB" w:eastAsia="en-US"/>
    </w:rPr>
  </w:style>
  <w:style w:type="character" w:customStyle="1" w:styleId="Heading8Char">
    <w:name w:val="Heading 8 Char"/>
    <w:aliases w:val="Table Heading Char"/>
    <w:basedOn w:val="DefaultParagraphFont"/>
    <w:link w:val="Heading8"/>
    <w:uiPriority w:val="99"/>
    <w:rsid w:val="005D316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5D316F"/>
    <w:rPr>
      <w:rFonts w:ascii="Arial" w:hAnsi="Arial"/>
      <w:sz w:val="36"/>
      <w:lang w:val="en-GB" w:eastAsia="en-US"/>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5D316F"/>
    <w:rPr>
      <w:rFonts w:ascii="Times New Roman" w:hAnsi="Times New Roman"/>
      <w:sz w:val="16"/>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316F"/>
    <w:rPr>
      <w:rFonts w:ascii="Times New Roman" w:eastAsia="Times New Roman" w:hAnsi="Times New Roman"/>
      <w:lang w:val="en-GB" w:eastAsia="en-US"/>
    </w:rPr>
  </w:style>
  <w:style w:type="character" w:customStyle="1" w:styleId="ReferenceChar">
    <w:name w:val="Reference Char"/>
    <w:link w:val="Reference"/>
    <w:uiPriority w:val="99"/>
    <w:rsid w:val="005D316F"/>
    <w:rPr>
      <w:rFonts w:ascii="Arial" w:eastAsia="Times New Roman" w:hAnsi="Arial"/>
      <w:lang w:val="en-GB"/>
    </w:rPr>
  </w:style>
  <w:style w:type="character" w:customStyle="1" w:styleId="BalloonTextChar">
    <w:name w:val="Balloon Text Char"/>
    <w:basedOn w:val="DefaultParagraphFont"/>
    <w:link w:val="BalloonText"/>
    <w:uiPriority w:val="99"/>
    <w:semiHidden/>
    <w:rsid w:val="005D316F"/>
    <w:rPr>
      <w:rFonts w:ascii="Tahoma" w:hAnsi="Tahoma" w:cs="Tahoma"/>
      <w:sz w:val="16"/>
      <w:szCs w:val="16"/>
      <w:lang w:eastAsia="en-US"/>
    </w:rPr>
  </w:style>
  <w:style w:type="character" w:customStyle="1" w:styleId="CommentTextChar">
    <w:name w:val="Comment Text Char"/>
    <w:basedOn w:val="DefaultParagraphFont"/>
    <w:link w:val="CommentText"/>
    <w:uiPriority w:val="99"/>
    <w:rsid w:val="005D316F"/>
    <w:rPr>
      <w:rFonts w:ascii="Times New Roman" w:eastAsia="MS Mincho" w:hAnsi="Times New Roman"/>
      <w:lang w:eastAsia="en-US"/>
    </w:rPr>
  </w:style>
  <w:style w:type="character" w:customStyle="1" w:styleId="CommentSubjectChar">
    <w:name w:val="Comment Subject Char"/>
    <w:basedOn w:val="CommentTextChar"/>
    <w:link w:val="CommentSubject"/>
    <w:uiPriority w:val="99"/>
    <w:semiHidden/>
    <w:rsid w:val="005D316F"/>
    <w:rPr>
      <w:rFonts w:ascii="Times New Roman" w:eastAsia="Times New Roman" w:hAnsi="Times New Roman"/>
      <w:b/>
      <w:bCs/>
      <w:lang w:eastAsia="en-US"/>
    </w:rPr>
  </w:style>
  <w:style w:type="table" w:styleId="LightGrid">
    <w:name w:val="Light Grid"/>
    <w:basedOn w:val="TableNormal"/>
    <w:uiPriority w:val="62"/>
    <w:rsid w:val="005D316F"/>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316F"/>
    <w:rPr>
      <w:rFonts w:ascii="Arial" w:hAnsi="Arial"/>
      <w:b/>
      <w:noProof/>
      <w:sz w:val="18"/>
      <w:lang w:eastAsia="en-US"/>
    </w:rPr>
  </w:style>
  <w:style w:type="character" w:customStyle="1" w:styleId="B2Char">
    <w:name w:val="B2 Char"/>
    <w:link w:val="B2"/>
    <w:rsid w:val="005D316F"/>
    <w:rPr>
      <w:rFonts w:ascii="Times New Roman" w:hAnsi="Times New Roman"/>
      <w:lang w:eastAsia="en-US"/>
    </w:rPr>
  </w:style>
  <w:style w:type="character" w:customStyle="1" w:styleId="B1Char">
    <w:name w:val="B1 Char"/>
    <w:rsid w:val="005D316F"/>
    <w:rPr>
      <w:rFonts w:ascii="Times New Roman" w:eastAsia="SimSun" w:hAnsi="Times New Roman" w:cs="Times New Roman"/>
      <w:sz w:val="20"/>
      <w:szCs w:val="20"/>
      <w:lang w:val="en-GB" w:eastAsia="x-none"/>
    </w:rPr>
  </w:style>
  <w:style w:type="character" w:customStyle="1" w:styleId="THChar">
    <w:name w:val="TH Char"/>
    <w:link w:val="TH"/>
    <w:locked/>
    <w:rsid w:val="005D316F"/>
    <w:rPr>
      <w:rFonts w:ascii="Arial" w:hAnsi="Arial"/>
      <w:b/>
      <w:lang w:eastAsia="en-US"/>
    </w:rPr>
  </w:style>
  <w:style w:type="paragraph" w:customStyle="1" w:styleId="Default">
    <w:name w:val="Default"/>
    <w:uiPriority w:val="99"/>
    <w:rsid w:val="005D316F"/>
    <w:pPr>
      <w:autoSpaceDE w:val="0"/>
      <w:autoSpaceDN w:val="0"/>
      <w:adjustRightInd w:val="0"/>
    </w:pPr>
    <w:rPr>
      <w:rFonts w:ascii="Arial" w:eastAsiaTheme="minorEastAsia" w:hAnsi="Arial" w:cs="Arial"/>
      <w:color w:val="000000"/>
      <w:sz w:val="24"/>
      <w:szCs w:val="24"/>
      <w:lang w:eastAsia="en-US"/>
    </w:rPr>
  </w:style>
  <w:style w:type="table" w:customStyle="1" w:styleId="TableGrid1">
    <w:name w:val="Table Grid1"/>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uiPriority w:val="99"/>
    <w:semiHidden/>
    <w:rsid w:val="005D316F"/>
    <w:rPr>
      <w:rFonts w:ascii="Times New Roman" w:hAnsi="Times New Roman"/>
      <w:shd w:val="clear" w:color="auto" w:fill="000080"/>
      <w:lang w:eastAsia="en-US"/>
    </w:rPr>
  </w:style>
  <w:style w:type="table" w:customStyle="1" w:styleId="10">
    <w:name w:val="网格型1"/>
    <w:basedOn w:val="TableNormal"/>
    <w:next w:val="TableGrid"/>
    <w:uiPriority w:val="59"/>
    <w:rsid w:val="005D316F"/>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5D316F"/>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5D316F"/>
  </w:style>
  <w:style w:type="numbering" w:customStyle="1" w:styleId="NoList1">
    <w:name w:val="No List1"/>
    <w:next w:val="NoList"/>
    <w:uiPriority w:val="99"/>
    <w:semiHidden/>
    <w:unhideWhenUsed/>
    <w:rsid w:val="005D316F"/>
  </w:style>
  <w:style w:type="table" w:customStyle="1" w:styleId="TableGrid2">
    <w:name w:val="Table Grid2"/>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5D316F"/>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5D316F"/>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5D316F"/>
    <w:rPr>
      <w:color w:val="800080"/>
      <w:u w:val="single"/>
    </w:rPr>
  </w:style>
  <w:style w:type="paragraph" w:customStyle="1" w:styleId="font5">
    <w:name w:val="font5"/>
    <w:basedOn w:val="Normal"/>
    <w:uiPriority w:val="99"/>
    <w:rsid w:val="005D316F"/>
    <w:pPr>
      <w:overflowPunct/>
      <w:autoSpaceDE/>
      <w:autoSpaceDN/>
      <w:adjustRightInd/>
      <w:spacing w:before="100" w:beforeAutospacing="1" w:after="100" w:afterAutospacing="1"/>
      <w:textAlignment w:val="auto"/>
    </w:pPr>
    <w:rPr>
      <w:rFonts w:ascii="Cambria Math" w:eastAsia="Times New Roman" w:hAnsi="Cambria Math"/>
      <w:color w:val="000000"/>
      <w:sz w:val="16"/>
      <w:szCs w:val="16"/>
    </w:rPr>
  </w:style>
  <w:style w:type="paragraph" w:customStyle="1" w:styleId="font6">
    <w:name w:val="font6"/>
    <w:basedOn w:val="Normal"/>
    <w:uiPriority w:val="99"/>
    <w:rsid w:val="005D316F"/>
    <w:pPr>
      <w:overflowPunct/>
      <w:autoSpaceDE/>
      <w:autoSpaceDN/>
      <w:adjustRightInd/>
      <w:spacing w:before="100" w:beforeAutospacing="1" w:after="100" w:afterAutospacing="1"/>
      <w:textAlignment w:val="auto"/>
    </w:pPr>
    <w:rPr>
      <w:rFonts w:ascii="Arial" w:eastAsia="Times New Roman" w:hAnsi="Arial" w:cs="Arial"/>
      <w:color w:val="000000"/>
      <w:sz w:val="16"/>
      <w:szCs w:val="16"/>
    </w:rPr>
  </w:style>
  <w:style w:type="paragraph" w:customStyle="1" w:styleId="font7">
    <w:name w:val="font7"/>
    <w:basedOn w:val="Normal"/>
    <w:uiPriority w:val="99"/>
    <w:rsid w:val="005D316F"/>
    <w:pPr>
      <w:overflowPunct/>
      <w:autoSpaceDE/>
      <w:autoSpaceDN/>
      <w:adjustRightInd/>
      <w:spacing w:before="100" w:beforeAutospacing="1" w:after="100" w:afterAutospacing="1"/>
      <w:textAlignment w:val="auto"/>
    </w:pPr>
    <w:rPr>
      <w:rFonts w:ascii="Calibri" w:eastAsia="Times New Roman" w:hAnsi="Calibri"/>
      <w:color w:val="000000"/>
      <w:sz w:val="16"/>
      <w:szCs w:val="16"/>
    </w:rPr>
  </w:style>
  <w:style w:type="paragraph" w:customStyle="1" w:styleId="font8">
    <w:name w:val="font8"/>
    <w:basedOn w:val="Normal"/>
    <w:uiPriority w:val="99"/>
    <w:rsid w:val="005D316F"/>
    <w:pPr>
      <w:overflowPunct/>
      <w:autoSpaceDE/>
      <w:autoSpaceDN/>
      <w:adjustRightInd/>
      <w:spacing w:before="100" w:beforeAutospacing="1" w:after="100" w:afterAutospacing="1"/>
      <w:textAlignment w:val="auto"/>
    </w:pPr>
    <w:rPr>
      <w:rFonts w:ascii="Cambria Math" w:eastAsia="Times New Roman" w:hAnsi="Cambria Math"/>
      <w:color w:val="000000"/>
      <w:sz w:val="16"/>
      <w:szCs w:val="16"/>
    </w:rPr>
  </w:style>
  <w:style w:type="paragraph" w:customStyle="1" w:styleId="font9">
    <w:name w:val="font9"/>
    <w:basedOn w:val="Normal"/>
    <w:uiPriority w:val="99"/>
    <w:rsid w:val="005D316F"/>
    <w:pPr>
      <w:overflowPunct/>
      <w:autoSpaceDE/>
      <w:autoSpaceDN/>
      <w:adjustRightInd/>
      <w:spacing w:before="100" w:beforeAutospacing="1" w:after="100" w:afterAutospacing="1"/>
      <w:textAlignment w:val="auto"/>
    </w:pPr>
    <w:rPr>
      <w:rFonts w:eastAsia="Times New Roman"/>
      <w:color w:val="000000"/>
      <w:sz w:val="16"/>
      <w:szCs w:val="16"/>
    </w:rPr>
  </w:style>
  <w:style w:type="paragraph" w:customStyle="1" w:styleId="font10">
    <w:name w:val="font10"/>
    <w:basedOn w:val="Normal"/>
    <w:uiPriority w:val="99"/>
    <w:rsid w:val="005D316F"/>
    <w:pPr>
      <w:overflowPunct/>
      <w:autoSpaceDE/>
      <w:autoSpaceDN/>
      <w:adjustRightInd/>
      <w:spacing w:before="100" w:beforeAutospacing="1" w:after="100" w:afterAutospacing="1"/>
      <w:textAlignment w:val="auto"/>
    </w:pPr>
    <w:rPr>
      <w:rFonts w:eastAsia="Times New Roman"/>
      <w:b/>
      <w:bCs/>
      <w:color w:val="000000"/>
      <w:sz w:val="16"/>
      <w:szCs w:val="16"/>
    </w:rPr>
  </w:style>
  <w:style w:type="paragraph" w:customStyle="1" w:styleId="font11">
    <w:name w:val="font11"/>
    <w:basedOn w:val="Normal"/>
    <w:uiPriority w:val="99"/>
    <w:rsid w:val="005D316F"/>
    <w:pPr>
      <w:overflowPunct/>
      <w:autoSpaceDE/>
      <w:autoSpaceDN/>
      <w:adjustRightInd/>
      <w:spacing w:before="100" w:beforeAutospacing="1" w:after="100" w:afterAutospacing="1"/>
      <w:textAlignment w:val="auto"/>
    </w:pPr>
    <w:rPr>
      <w:rFonts w:eastAsia="Times New Roman"/>
      <w:color w:val="000000"/>
      <w:sz w:val="14"/>
      <w:szCs w:val="14"/>
    </w:rPr>
  </w:style>
  <w:style w:type="paragraph" w:customStyle="1" w:styleId="xl65">
    <w:name w:val="xl65"/>
    <w:basedOn w:val="Normal"/>
    <w:uiPriority w:val="99"/>
    <w:rsid w:val="005D31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top"/>
    </w:pPr>
    <w:rPr>
      <w:rFonts w:eastAsia="Times New Roman"/>
      <w:sz w:val="24"/>
      <w:szCs w:val="24"/>
    </w:rPr>
  </w:style>
  <w:style w:type="paragraph" w:customStyle="1" w:styleId="xl66">
    <w:name w:val="xl66"/>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textAlignment w:val="top"/>
    </w:pPr>
    <w:rPr>
      <w:rFonts w:eastAsia="Times New Roman"/>
      <w:sz w:val="24"/>
      <w:szCs w:val="24"/>
    </w:rPr>
  </w:style>
  <w:style w:type="paragraph" w:customStyle="1" w:styleId="xl67">
    <w:name w:val="xl67"/>
    <w:basedOn w:val="Normal"/>
    <w:uiPriority w:val="99"/>
    <w:rsid w:val="005D316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9">
    <w:name w:val="xl69"/>
    <w:basedOn w:val="Normal"/>
    <w:uiPriority w:val="99"/>
    <w:rsid w:val="005D316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6"/>
      <w:szCs w:val="16"/>
    </w:rPr>
  </w:style>
  <w:style w:type="paragraph" w:customStyle="1" w:styleId="xl70">
    <w:name w:val="xl70"/>
    <w:basedOn w:val="Normal"/>
    <w:uiPriority w:val="99"/>
    <w:rsid w:val="005D316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71">
    <w:name w:val="xl71"/>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72">
    <w:name w:val="xl72"/>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73">
    <w:name w:val="xl73"/>
    <w:basedOn w:val="Normal"/>
    <w:uiPriority w:val="99"/>
    <w:rsid w:val="005D316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b/>
      <w:bCs/>
      <w:sz w:val="16"/>
      <w:szCs w:val="16"/>
    </w:rPr>
  </w:style>
  <w:style w:type="paragraph" w:customStyle="1" w:styleId="xl74">
    <w:name w:val="xl74"/>
    <w:basedOn w:val="Normal"/>
    <w:uiPriority w:val="99"/>
    <w:rsid w:val="005D316F"/>
    <w:pPr>
      <w:pBdr>
        <w:left w:val="single" w:sz="8" w:space="0" w:color="auto"/>
        <w:right w:val="single" w:sz="8" w:space="0" w:color="auto"/>
      </w:pBdr>
      <w:overflowPunct/>
      <w:autoSpaceDE/>
      <w:autoSpaceDN/>
      <w:adjustRightInd/>
      <w:spacing w:before="100" w:beforeAutospacing="1" w:after="100" w:afterAutospacing="1"/>
      <w:textAlignment w:val="top"/>
    </w:pPr>
    <w:rPr>
      <w:rFonts w:eastAsia="Times New Roman"/>
      <w:sz w:val="24"/>
      <w:szCs w:val="24"/>
    </w:rPr>
  </w:style>
  <w:style w:type="paragraph" w:customStyle="1" w:styleId="xl75">
    <w:name w:val="xl75"/>
    <w:basedOn w:val="Normal"/>
    <w:uiPriority w:val="99"/>
    <w:rsid w:val="005D316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76">
    <w:name w:val="xl76"/>
    <w:basedOn w:val="Normal"/>
    <w:uiPriority w:val="99"/>
    <w:rsid w:val="005D31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77">
    <w:name w:val="xl77"/>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78">
    <w:name w:val="xl78"/>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right"/>
      <w:textAlignment w:val="center"/>
    </w:pPr>
    <w:rPr>
      <w:rFonts w:eastAsia="Times New Roman"/>
      <w:color w:val="000000"/>
      <w:sz w:val="16"/>
      <w:szCs w:val="16"/>
    </w:rPr>
  </w:style>
  <w:style w:type="paragraph" w:customStyle="1" w:styleId="xl79">
    <w:name w:val="xl79"/>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eastAsia="Times New Roman"/>
      <w:color w:val="000000"/>
      <w:sz w:val="16"/>
      <w:szCs w:val="16"/>
    </w:rPr>
  </w:style>
  <w:style w:type="paragraph" w:customStyle="1" w:styleId="xl80">
    <w:name w:val="xl80"/>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color w:val="000000"/>
      <w:sz w:val="16"/>
      <w:szCs w:val="16"/>
    </w:rPr>
  </w:style>
  <w:style w:type="paragraph" w:customStyle="1" w:styleId="xl81">
    <w:name w:val="xl81"/>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rPr>
  </w:style>
  <w:style w:type="paragraph" w:customStyle="1" w:styleId="xl82">
    <w:name w:val="xl82"/>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right"/>
      <w:textAlignment w:val="center"/>
    </w:pPr>
    <w:rPr>
      <w:rFonts w:eastAsia="Times New Roman"/>
      <w:color w:val="000000"/>
      <w:sz w:val="16"/>
      <w:szCs w:val="16"/>
    </w:rPr>
  </w:style>
  <w:style w:type="paragraph" w:customStyle="1" w:styleId="xl83">
    <w:name w:val="xl83"/>
    <w:basedOn w:val="Normal"/>
    <w:uiPriority w:val="99"/>
    <w:rsid w:val="005D316F"/>
    <w:pPr>
      <w:pBdr>
        <w:left w:val="single" w:sz="8" w:space="0" w:color="auto"/>
        <w:right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84">
    <w:name w:val="xl84"/>
    <w:basedOn w:val="Normal"/>
    <w:uiPriority w:val="99"/>
    <w:rsid w:val="005D31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85">
    <w:name w:val="xl85"/>
    <w:basedOn w:val="Normal"/>
    <w:uiPriority w:val="99"/>
    <w:rsid w:val="005D31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86">
    <w:name w:val="xl86"/>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87">
    <w:name w:val="xl87"/>
    <w:basedOn w:val="Normal"/>
    <w:uiPriority w:val="99"/>
    <w:rsid w:val="005D316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b/>
      <w:bCs/>
      <w:sz w:val="16"/>
      <w:szCs w:val="16"/>
    </w:rPr>
  </w:style>
  <w:style w:type="paragraph" w:customStyle="1" w:styleId="xl88">
    <w:name w:val="xl88"/>
    <w:basedOn w:val="Normal"/>
    <w:uiPriority w:val="99"/>
    <w:rsid w:val="005D316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89">
    <w:name w:val="xl89"/>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90">
    <w:name w:val="xl90"/>
    <w:basedOn w:val="Normal"/>
    <w:uiPriority w:val="99"/>
    <w:rsid w:val="005D316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91">
    <w:name w:val="xl91"/>
    <w:basedOn w:val="Normal"/>
    <w:uiPriority w:val="99"/>
    <w:rsid w:val="005D31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92">
    <w:name w:val="xl92"/>
    <w:basedOn w:val="Normal"/>
    <w:uiPriority w:val="99"/>
    <w:rsid w:val="005D31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93">
    <w:name w:val="xl93"/>
    <w:basedOn w:val="Normal"/>
    <w:uiPriority w:val="99"/>
    <w:rsid w:val="005D31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94">
    <w:name w:val="xl94"/>
    <w:basedOn w:val="Normal"/>
    <w:uiPriority w:val="99"/>
    <w:rsid w:val="005D316F"/>
    <w:pPr>
      <w:pBdr>
        <w:top w:val="single" w:sz="8" w:space="0" w:color="auto"/>
        <w:left w:val="single" w:sz="8" w:space="0" w:color="auto"/>
        <w:right w:val="single" w:sz="8" w:space="0" w:color="auto"/>
      </w:pBdr>
      <w:overflowPunct/>
      <w:autoSpaceDE/>
      <w:autoSpaceDN/>
      <w:adjustRightInd/>
      <w:spacing w:before="100" w:beforeAutospacing="1" w:after="100" w:afterAutospacing="1"/>
      <w:jc w:val="right"/>
      <w:textAlignment w:val="center"/>
    </w:pPr>
    <w:rPr>
      <w:rFonts w:eastAsia="Times New Roman"/>
      <w:color w:val="000000"/>
      <w:sz w:val="16"/>
      <w:szCs w:val="16"/>
    </w:rPr>
  </w:style>
  <w:style w:type="paragraph" w:customStyle="1" w:styleId="xl95">
    <w:name w:val="xl95"/>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96">
    <w:name w:val="xl96"/>
    <w:basedOn w:val="Normal"/>
    <w:uiPriority w:val="99"/>
    <w:rsid w:val="005D316F"/>
    <w:pPr>
      <w:pBdr>
        <w:left w:val="single" w:sz="8" w:space="31" w:color="auto"/>
      </w:pBdr>
      <w:overflowPunct/>
      <w:autoSpaceDE/>
      <w:autoSpaceDN/>
      <w:adjustRightInd/>
      <w:spacing w:before="100" w:beforeAutospacing="1" w:after="100" w:afterAutospacing="1"/>
      <w:ind w:firstLineChars="500" w:firstLine="500"/>
      <w:textAlignment w:val="center"/>
    </w:pPr>
    <w:rPr>
      <w:rFonts w:eastAsia="Times New Roman"/>
      <w:sz w:val="16"/>
      <w:szCs w:val="16"/>
    </w:rPr>
  </w:style>
  <w:style w:type="paragraph" w:customStyle="1" w:styleId="xl97">
    <w:name w:val="xl97"/>
    <w:basedOn w:val="Normal"/>
    <w:uiPriority w:val="99"/>
    <w:rsid w:val="005D316F"/>
    <w:pPr>
      <w:overflowPunct/>
      <w:autoSpaceDE/>
      <w:autoSpaceDN/>
      <w:adjustRightInd/>
      <w:spacing w:before="100" w:beforeAutospacing="1" w:after="100" w:afterAutospacing="1"/>
      <w:ind w:firstLineChars="500" w:firstLine="500"/>
      <w:textAlignment w:val="center"/>
    </w:pPr>
    <w:rPr>
      <w:rFonts w:eastAsia="Times New Roman"/>
      <w:sz w:val="16"/>
      <w:szCs w:val="16"/>
    </w:rPr>
  </w:style>
  <w:style w:type="paragraph" w:customStyle="1" w:styleId="xl98">
    <w:name w:val="xl98"/>
    <w:basedOn w:val="Normal"/>
    <w:uiPriority w:val="99"/>
    <w:rsid w:val="005D316F"/>
    <w:pPr>
      <w:pBdr>
        <w:right w:val="single" w:sz="8" w:space="0" w:color="auto"/>
      </w:pBdr>
      <w:overflowPunct/>
      <w:autoSpaceDE/>
      <w:autoSpaceDN/>
      <w:adjustRightInd/>
      <w:spacing w:before="100" w:beforeAutospacing="1" w:after="100" w:afterAutospacing="1"/>
      <w:ind w:firstLineChars="500" w:firstLine="500"/>
      <w:textAlignment w:val="center"/>
    </w:pPr>
    <w:rPr>
      <w:rFonts w:eastAsia="Times New Roman"/>
      <w:sz w:val="16"/>
      <w:szCs w:val="16"/>
    </w:rPr>
  </w:style>
  <w:style w:type="paragraph" w:customStyle="1" w:styleId="xl99">
    <w:name w:val="xl99"/>
    <w:basedOn w:val="Normal"/>
    <w:uiPriority w:val="99"/>
    <w:rsid w:val="005D316F"/>
    <w:pPr>
      <w:pBdr>
        <w:left w:val="single" w:sz="8" w:space="0" w:color="auto"/>
        <w:bottom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00">
    <w:name w:val="xl100"/>
    <w:basedOn w:val="Normal"/>
    <w:uiPriority w:val="99"/>
    <w:rsid w:val="005D316F"/>
    <w:pPr>
      <w:pBdr>
        <w:bottom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01">
    <w:name w:val="xl101"/>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02">
    <w:name w:val="xl102"/>
    <w:basedOn w:val="Normal"/>
    <w:uiPriority w:val="99"/>
    <w:rsid w:val="005D316F"/>
    <w:pPr>
      <w:pBdr>
        <w:left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03">
    <w:name w:val="xl103"/>
    <w:basedOn w:val="Normal"/>
    <w:uiPriority w:val="99"/>
    <w:rsid w:val="005D316F"/>
    <w:pP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04">
    <w:name w:val="xl104"/>
    <w:basedOn w:val="Normal"/>
    <w:uiPriority w:val="99"/>
    <w:rsid w:val="005D316F"/>
    <w:pPr>
      <w:pBdr>
        <w:right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05">
    <w:name w:val="xl105"/>
    <w:basedOn w:val="Normal"/>
    <w:uiPriority w:val="99"/>
    <w:rsid w:val="005D316F"/>
    <w:pPr>
      <w:pBdr>
        <w:top w:val="single" w:sz="8" w:space="0" w:color="auto"/>
        <w:left w:val="single" w:sz="8" w:space="0" w:color="auto"/>
      </w:pBdr>
      <w:overflowPunct/>
      <w:autoSpaceDE/>
      <w:autoSpaceDN/>
      <w:adjustRightInd/>
      <w:spacing w:before="100" w:beforeAutospacing="1" w:after="100" w:afterAutospacing="1"/>
      <w:textAlignment w:val="center"/>
    </w:pPr>
    <w:rPr>
      <w:rFonts w:eastAsia="Times New Roman"/>
      <w:b/>
      <w:bCs/>
      <w:sz w:val="16"/>
      <w:szCs w:val="16"/>
    </w:rPr>
  </w:style>
  <w:style w:type="paragraph" w:customStyle="1" w:styleId="xl106">
    <w:name w:val="xl106"/>
    <w:basedOn w:val="Normal"/>
    <w:uiPriority w:val="99"/>
    <w:rsid w:val="005D316F"/>
    <w:pPr>
      <w:pBdr>
        <w:top w:val="single" w:sz="8" w:space="0" w:color="auto"/>
      </w:pBdr>
      <w:overflowPunct/>
      <w:autoSpaceDE/>
      <w:autoSpaceDN/>
      <w:adjustRightInd/>
      <w:spacing w:before="100" w:beforeAutospacing="1" w:after="100" w:afterAutospacing="1"/>
      <w:textAlignment w:val="center"/>
    </w:pPr>
    <w:rPr>
      <w:rFonts w:eastAsia="Times New Roman"/>
      <w:b/>
      <w:bCs/>
      <w:sz w:val="16"/>
      <w:szCs w:val="16"/>
    </w:rPr>
  </w:style>
  <w:style w:type="paragraph" w:customStyle="1" w:styleId="xl107">
    <w:name w:val="xl107"/>
    <w:basedOn w:val="Normal"/>
    <w:uiPriority w:val="99"/>
    <w:rsid w:val="005D316F"/>
    <w:pPr>
      <w:pBdr>
        <w:top w:val="single" w:sz="8" w:space="0" w:color="auto"/>
        <w:right w:val="single" w:sz="8" w:space="0" w:color="auto"/>
      </w:pBdr>
      <w:overflowPunct/>
      <w:autoSpaceDE/>
      <w:autoSpaceDN/>
      <w:adjustRightInd/>
      <w:spacing w:before="100" w:beforeAutospacing="1" w:after="100" w:afterAutospacing="1"/>
      <w:textAlignment w:val="center"/>
    </w:pPr>
    <w:rPr>
      <w:rFonts w:eastAsia="Times New Roman"/>
      <w:b/>
      <w:bCs/>
      <w:sz w:val="16"/>
      <w:szCs w:val="16"/>
    </w:rPr>
  </w:style>
  <w:style w:type="paragraph" w:customStyle="1" w:styleId="xl108">
    <w:name w:val="xl108"/>
    <w:basedOn w:val="Normal"/>
    <w:uiPriority w:val="99"/>
    <w:rsid w:val="005D31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Cambria Math" w:eastAsia="Times New Roman" w:hAnsi="Cambria Math"/>
      <w:sz w:val="16"/>
      <w:szCs w:val="16"/>
    </w:rPr>
  </w:style>
  <w:style w:type="paragraph" w:customStyle="1" w:styleId="xl109">
    <w:name w:val="xl109"/>
    <w:basedOn w:val="Normal"/>
    <w:uiPriority w:val="99"/>
    <w:rsid w:val="005D31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Cambria Math" w:eastAsia="Times New Roman" w:hAnsi="Cambria Math"/>
      <w:sz w:val="16"/>
      <w:szCs w:val="16"/>
    </w:rPr>
  </w:style>
  <w:style w:type="paragraph" w:customStyle="1" w:styleId="xl110">
    <w:name w:val="xl110"/>
    <w:basedOn w:val="Normal"/>
    <w:uiPriority w:val="99"/>
    <w:rsid w:val="005D31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111">
    <w:name w:val="xl111"/>
    <w:basedOn w:val="Normal"/>
    <w:uiPriority w:val="99"/>
    <w:rsid w:val="005D31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112">
    <w:name w:val="xl112"/>
    <w:basedOn w:val="Normal"/>
    <w:uiPriority w:val="99"/>
    <w:rsid w:val="005D316F"/>
    <w:pPr>
      <w:pBdr>
        <w:top w:val="single" w:sz="8" w:space="0" w:color="auto"/>
        <w:bottom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113">
    <w:name w:val="xl113"/>
    <w:basedOn w:val="Normal"/>
    <w:uiPriority w:val="99"/>
    <w:rsid w:val="005D316F"/>
    <w:pPr>
      <w:pBdr>
        <w:lef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114">
    <w:name w:val="xl114"/>
    <w:basedOn w:val="Normal"/>
    <w:uiPriority w:val="99"/>
    <w:rsid w:val="005D316F"/>
    <w:pPr>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115">
    <w:name w:val="xl115"/>
    <w:basedOn w:val="Normal"/>
    <w:uiPriority w:val="99"/>
    <w:rsid w:val="005D316F"/>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116">
    <w:name w:val="xl116"/>
    <w:basedOn w:val="Normal"/>
    <w:uiPriority w:val="99"/>
    <w:rsid w:val="005D316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117">
    <w:name w:val="xl117"/>
    <w:basedOn w:val="Normal"/>
    <w:uiPriority w:val="99"/>
    <w:rsid w:val="005D316F"/>
    <w:pPr>
      <w:pBdr>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118">
    <w:name w:val="xl118"/>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119">
    <w:name w:val="xl119"/>
    <w:basedOn w:val="Normal"/>
    <w:uiPriority w:val="99"/>
    <w:rsid w:val="005D31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120">
    <w:name w:val="xl120"/>
    <w:basedOn w:val="Normal"/>
    <w:uiPriority w:val="99"/>
    <w:rsid w:val="005D31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121">
    <w:name w:val="xl121"/>
    <w:basedOn w:val="Normal"/>
    <w:uiPriority w:val="99"/>
    <w:rsid w:val="005D316F"/>
    <w:pPr>
      <w:pBdr>
        <w:top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122">
    <w:name w:val="xl122"/>
    <w:basedOn w:val="Normal"/>
    <w:uiPriority w:val="99"/>
    <w:rsid w:val="005D316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rPr>
  </w:style>
  <w:style w:type="paragraph" w:customStyle="1" w:styleId="xl123">
    <w:name w:val="xl123"/>
    <w:basedOn w:val="Normal"/>
    <w:uiPriority w:val="99"/>
    <w:rsid w:val="005D316F"/>
    <w:pPr>
      <w:pBdr>
        <w:top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rPr>
  </w:style>
  <w:style w:type="paragraph" w:customStyle="1" w:styleId="xl124">
    <w:name w:val="xl124"/>
    <w:basedOn w:val="Normal"/>
    <w:uiPriority w:val="99"/>
    <w:rsid w:val="005D316F"/>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rPr>
  </w:style>
  <w:style w:type="paragraph" w:customStyle="1" w:styleId="xl125">
    <w:name w:val="xl125"/>
    <w:basedOn w:val="Normal"/>
    <w:uiPriority w:val="99"/>
    <w:rsid w:val="005D316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u w:val="single"/>
    </w:rPr>
  </w:style>
  <w:style w:type="paragraph" w:customStyle="1" w:styleId="xl126">
    <w:name w:val="xl126"/>
    <w:basedOn w:val="Normal"/>
    <w:uiPriority w:val="99"/>
    <w:rsid w:val="005D316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u w:val="single"/>
    </w:rPr>
  </w:style>
  <w:style w:type="paragraph" w:customStyle="1" w:styleId="xl127">
    <w:name w:val="xl127"/>
    <w:basedOn w:val="Normal"/>
    <w:uiPriority w:val="99"/>
    <w:rsid w:val="005D316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u w:val="single"/>
    </w:rPr>
  </w:style>
  <w:style w:type="paragraph" w:customStyle="1" w:styleId="xl128">
    <w:name w:val="xl128"/>
    <w:basedOn w:val="Normal"/>
    <w:uiPriority w:val="99"/>
    <w:rsid w:val="005D316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129">
    <w:name w:val="xl129"/>
    <w:basedOn w:val="Normal"/>
    <w:uiPriority w:val="99"/>
    <w:rsid w:val="005D316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130">
    <w:name w:val="xl130"/>
    <w:basedOn w:val="Normal"/>
    <w:uiPriority w:val="99"/>
    <w:rsid w:val="005D316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131">
    <w:name w:val="xl131"/>
    <w:basedOn w:val="Normal"/>
    <w:uiPriority w:val="99"/>
    <w:rsid w:val="005D316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132">
    <w:name w:val="xl132"/>
    <w:basedOn w:val="Normal"/>
    <w:uiPriority w:val="99"/>
    <w:rsid w:val="005D316F"/>
    <w:pPr>
      <w:pBdr>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133">
    <w:name w:val="xl133"/>
    <w:basedOn w:val="Normal"/>
    <w:uiPriority w:val="99"/>
    <w:rsid w:val="005D316F"/>
    <w:pPr>
      <w:pBdr>
        <w:left w:val="single" w:sz="8" w:space="0" w:color="auto"/>
      </w:pBdr>
      <w:overflowPunct/>
      <w:autoSpaceDE/>
      <w:autoSpaceDN/>
      <w:adjustRightInd/>
      <w:spacing w:before="100" w:beforeAutospacing="1" w:after="100" w:afterAutospacing="1"/>
      <w:textAlignment w:val="top"/>
    </w:pPr>
    <w:rPr>
      <w:rFonts w:eastAsia="Times New Roman"/>
      <w:sz w:val="24"/>
      <w:szCs w:val="24"/>
    </w:rPr>
  </w:style>
  <w:style w:type="paragraph" w:customStyle="1" w:styleId="xl134">
    <w:name w:val="xl134"/>
    <w:basedOn w:val="Normal"/>
    <w:uiPriority w:val="99"/>
    <w:rsid w:val="005D316F"/>
    <w:pPr>
      <w:pBdr>
        <w:right w:val="single" w:sz="8" w:space="0" w:color="auto"/>
      </w:pBdr>
      <w:overflowPunct/>
      <w:autoSpaceDE/>
      <w:autoSpaceDN/>
      <w:adjustRightInd/>
      <w:spacing w:before="100" w:beforeAutospacing="1" w:after="100" w:afterAutospacing="1"/>
      <w:textAlignment w:val="top"/>
    </w:pPr>
    <w:rPr>
      <w:rFonts w:eastAsia="Times New Roman"/>
      <w:sz w:val="24"/>
      <w:szCs w:val="24"/>
    </w:rPr>
  </w:style>
  <w:style w:type="paragraph" w:customStyle="1" w:styleId="xl135">
    <w:name w:val="xl135"/>
    <w:basedOn w:val="Normal"/>
    <w:uiPriority w:val="99"/>
    <w:rsid w:val="005D316F"/>
    <w:pPr>
      <w:pBdr>
        <w:left w:val="single" w:sz="8" w:space="0" w:color="auto"/>
        <w:bottom w:val="single" w:sz="8" w:space="0" w:color="auto"/>
      </w:pBdr>
      <w:overflowPunct/>
      <w:autoSpaceDE/>
      <w:autoSpaceDN/>
      <w:adjustRightInd/>
      <w:spacing w:before="100" w:beforeAutospacing="1" w:after="100" w:afterAutospacing="1"/>
      <w:textAlignment w:val="top"/>
    </w:pPr>
    <w:rPr>
      <w:rFonts w:eastAsia="Times New Roman"/>
      <w:sz w:val="24"/>
      <w:szCs w:val="24"/>
    </w:rPr>
  </w:style>
  <w:style w:type="paragraph" w:customStyle="1" w:styleId="xl136">
    <w:name w:val="xl136"/>
    <w:basedOn w:val="Normal"/>
    <w:uiPriority w:val="99"/>
    <w:rsid w:val="005D316F"/>
    <w:pPr>
      <w:pBdr>
        <w:left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37">
    <w:name w:val="xl137"/>
    <w:basedOn w:val="Normal"/>
    <w:uiPriority w:val="99"/>
    <w:rsid w:val="005D316F"/>
    <w:pP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38">
    <w:name w:val="xl138"/>
    <w:basedOn w:val="Normal"/>
    <w:uiPriority w:val="99"/>
    <w:rsid w:val="005D316F"/>
    <w:pPr>
      <w:pBdr>
        <w:right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39">
    <w:name w:val="xl139"/>
    <w:basedOn w:val="Normal"/>
    <w:uiPriority w:val="99"/>
    <w:rsid w:val="005D31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140">
    <w:name w:val="xl140"/>
    <w:basedOn w:val="Normal"/>
    <w:uiPriority w:val="99"/>
    <w:rsid w:val="005D316F"/>
    <w:pPr>
      <w:pBdr>
        <w:top w:val="single" w:sz="8" w:space="0" w:color="auto"/>
        <w:bottom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141">
    <w:name w:val="xl141"/>
    <w:basedOn w:val="Normal"/>
    <w:uiPriority w:val="99"/>
    <w:rsid w:val="005D31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16"/>
      <w:szCs w:val="16"/>
    </w:rPr>
  </w:style>
  <w:style w:type="paragraph" w:customStyle="1" w:styleId="xl142">
    <w:name w:val="xl142"/>
    <w:basedOn w:val="Normal"/>
    <w:uiPriority w:val="99"/>
    <w:rsid w:val="005D316F"/>
    <w:pPr>
      <w:pBdr>
        <w:top w:val="single" w:sz="8" w:space="0" w:color="auto"/>
        <w:left w:val="single" w:sz="8" w:space="0" w:color="auto"/>
      </w:pBdr>
      <w:overflowPunct/>
      <w:autoSpaceDE/>
      <w:autoSpaceDN/>
      <w:adjustRightInd/>
      <w:spacing w:before="100" w:beforeAutospacing="1" w:after="100" w:afterAutospacing="1"/>
      <w:textAlignment w:val="center"/>
    </w:pPr>
    <w:rPr>
      <w:rFonts w:eastAsia="Times New Roman"/>
      <w:b/>
      <w:bCs/>
      <w:sz w:val="16"/>
      <w:szCs w:val="16"/>
    </w:rPr>
  </w:style>
  <w:style w:type="paragraph" w:customStyle="1" w:styleId="xl143">
    <w:name w:val="xl143"/>
    <w:basedOn w:val="Normal"/>
    <w:uiPriority w:val="99"/>
    <w:rsid w:val="005D316F"/>
    <w:pPr>
      <w:pBdr>
        <w:top w:val="single" w:sz="8" w:space="0" w:color="auto"/>
      </w:pBdr>
      <w:overflowPunct/>
      <w:autoSpaceDE/>
      <w:autoSpaceDN/>
      <w:adjustRightInd/>
      <w:spacing w:before="100" w:beforeAutospacing="1" w:after="100" w:afterAutospacing="1"/>
      <w:textAlignment w:val="center"/>
    </w:pPr>
    <w:rPr>
      <w:rFonts w:eastAsia="Times New Roman"/>
      <w:b/>
      <w:bCs/>
      <w:sz w:val="16"/>
      <w:szCs w:val="16"/>
    </w:rPr>
  </w:style>
  <w:style w:type="paragraph" w:customStyle="1" w:styleId="xl144">
    <w:name w:val="xl144"/>
    <w:basedOn w:val="Normal"/>
    <w:uiPriority w:val="99"/>
    <w:rsid w:val="005D316F"/>
    <w:pPr>
      <w:pBdr>
        <w:top w:val="single" w:sz="8" w:space="0" w:color="auto"/>
        <w:right w:val="single" w:sz="8" w:space="0" w:color="auto"/>
      </w:pBdr>
      <w:overflowPunct/>
      <w:autoSpaceDE/>
      <w:autoSpaceDN/>
      <w:adjustRightInd/>
      <w:spacing w:before="100" w:beforeAutospacing="1" w:after="100" w:afterAutospacing="1"/>
      <w:textAlignment w:val="center"/>
    </w:pPr>
    <w:rPr>
      <w:rFonts w:eastAsia="Times New Roman"/>
      <w:b/>
      <w:bCs/>
      <w:sz w:val="16"/>
      <w:szCs w:val="16"/>
    </w:rPr>
  </w:style>
  <w:style w:type="paragraph" w:customStyle="1" w:styleId="xl145">
    <w:name w:val="xl145"/>
    <w:basedOn w:val="Normal"/>
    <w:uiPriority w:val="99"/>
    <w:rsid w:val="005D316F"/>
    <w:pPr>
      <w:pBdr>
        <w:left w:val="single" w:sz="8" w:space="0" w:color="auto"/>
        <w:bottom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46">
    <w:name w:val="xl146"/>
    <w:basedOn w:val="Normal"/>
    <w:uiPriority w:val="99"/>
    <w:rsid w:val="005D316F"/>
    <w:pPr>
      <w:pBdr>
        <w:bottom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47">
    <w:name w:val="xl147"/>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textAlignment w:val="center"/>
    </w:pPr>
    <w:rPr>
      <w:rFonts w:eastAsia="Times New Roman"/>
      <w:sz w:val="16"/>
      <w:szCs w:val="16"/>
    </w:rPr>
  </w:style>
  <w:style w:type="paragraph" w:customStyle="1" w:styleId="xl148">
    <w:name w:val="xl148"/>
    <w:basedOn w:val="Normal"/>
    <w:uiPriority w:val="99"/>
    <w:rsid w:val="005D316F"/>
    <w:pPr>
      <w:pBdr>
        <w:top w:val="single" w:sz="8" w:space="0" w:color="auto"/>
        <w:left w:val="single" w:sz="8" w:space="0" w:color="auto"/>
      </w:pBdr>
      <w:overflowPunct/>
      <w:autoSpaceDE/>
      <w:autoSpaceDN/>
      <w:adjustRightInd/>
      <w:spacing w:before="100" w:beforeAutospacing="1" w:after="100" w:afterAutospacing="1"/>
      <w:jc w:val="both"/>
      <w:textAlignment w:val="center"/>
    </w:pPr>
    <w:rPr>
      <w:rFonts w:eastAsia="Times New Roman"/>
      <w:b/>
      <w:bCs/>
      <w:sz w:val="16"/>
      <w:szCs w:val="16"/>
    </w:rPr>
  </w:style>
  <w:style w:type="paragraph" w:customStyle="1" w:styleId="xl149">
    <w:name w:val="xl149"/>
    <w:basedOn w:val="Normal"/>
    <w:uiPriority w:val="99"/>
    <w:rsid w:val="005D316F"/>
    <w:pPr>
      <w:pBdr>
        <w:top w:val="single" w:sz="8" w:space="0" w:color="auto"/>
      </w:pBdr>
      <w:overflowPunct/>
      <w:autoSpaceDE/>
      <w:autoSpaceDN/>
      <w:adjustRightInd/>
      <w:spacing w:before="100" w:beforeAutospacing="1" w:after="100" w:afterAutospacing="1"/>
      <w:jc w:val="both"/>
      <w:textAlignment w:val="center"/>
    </w:pPr>
    <w:rPr>
      <w:rFonts w:eastAsia="Times New Roman"/>
      <w:b/>
      <w:bCs/>
      <w:sz w:val="16"/>
      <w:szCs w:val="16"/>
    </w:rPr>
  </w:style>
  <w:style w:type="paragraph" w:customStyle="1" w:styleId="xl150">
    <w:name w:val="xl150"/>
    <w:basedOn w:val="Normal"/>
    <w:uiPriority w:val="99"/>
    <w:rsid w:val="005D316F"/>
    <w:pPr>
      <w:pBdr>
        <w:top w:val="single" w:sz="8" w:space="0" w:color="auto"/>
        <w:right w:val="single" w:sz="8" w:space="0" w:color="auto"/>
      </w:pBdr>
      <w:overflowPunct/>
      <w:autoSpaceDE/>
      <w:autoSpaceDN/>
      <w:adjustRightInd/>
      <w:spacing w:before="100" w:beforeAutospacing="1" w:after="100" w:afterAutospacing="1"/>
      <w:jc w:val="both"/>
      <w:textAlignment w:val="center"/>
    </w:pPr>
    <w:rPr>
      <w:rFonts w:eastAsia="Times New Roman"/>
      <w:b/>
      <w:bCs/>
      <w:sz w:val="16"/>
      <w:szCs w:val="16"/>
    </w:rPr>
  </w:style>
  <w:style w:type="paragraph" w:customStyle="1" w:styleId="xl151">
    <w:name w:val="xl151"/>
    <w:basedOn w:val="Normal"/>
    <w:uiPriority w:val="99"/>
    <w:rsid w:val="005D316F"/>
    <w:pPr>
      <w:pBdr>
        <w:left w:val="single" w:sz="8" w:space="0" w:color="auto"/>
      </w:pBdr>
      <w:overflowPunct/>
      <w:autoSpaceDE/>
      <w:autoSpaceDN/>
      <w:adjustRightInd/>
      <w:spacing w:before="100" w:beforeAutospacing="1" w:after="100" w:afterAutospacing="1"/>
      <w:jc w:val="both"/>
      <w:textAlignment w:val="center"/>
    </w:pPr>
    <w:rPr>
      <w:rFonts w:eastAsia="Times New Roman"/>
      <w:sz w:val="16"/>
      <w:szCs w:val="16"/>
    </w:rPr>
  </w:style>
  <w:style w:type="paragraph" w:customStyle="1" w:styleId="xl152">
    <w:name w:val="xl152"/>
    <w:basedOn w:val="Normal"/>
    <w:uiPriority w:val="99"/>
    <w:rsid w:val="005D316F"/>
    <w:pPr>
      <w:overflowPunct/>
      <w:autoSpaceDE/>
      <w:autoSpaceDN/>
      <w:adjustRightInd/>
      <w:spacing w:before="100" w:beforeAutospacing="1" w:after="100" w:afterAutospacing="1"/>
      <w:jc w:val="both"/>
      <w:textAlignment w:val="center"/>
    </w:pPr>
    <w:rPr>
      <w:rFonts w:eastAsia="Times New Roman"/>
      <w:sz w:val="16"/>
      <w:szCs w:val="16"/>
    </w:rPr>
  </w:style>
  <w:style w:type="paragraph" w:customStyle="1" w:styleId="xl153">
    <w:name w:val="xl153"/>
    <w:basedOn w:val="Normal"/>
    <w:uiPriority w:val="99"/>
    <w:rsid w:val="005D316F"/>
    <w:pPr>
      <w:pBdr>
        <w:right w:val="single" w:sz="8" w:space="0" w:color="auto"/>
      </w:pBdr>
      <w:overflowPunct/>
      <w:autoSpaceDE/>
      <w:autoSpaceDN/>
      <w:adjustRightInd/>
      <w:spacing w:before="100" w:beforeAutospacing="1" w:after="100" w:afterAutospacing="1"/>
      <w:jc w:val="both"/>
      <w:textAlignment w:val="center"/>
    </w:pPr>
    <w:rPr>
      <w:rFonts w:eastAsia="Times New Roman"/>
      <w:sz w:val="16"/>
      <w:szCs w:val="16"/>
    </w:rPr>
  </w:style>
  <w:style w:type="paragraph" w:customStyle="1" w:styleId="xl154">
    <w:name w:val="xl154"/>
    <w:basedOn w:val="Normal"/>
    <w:uiPriority w:val="99"/>
    <w:rsid w:val="005D316F"/>
    <w:pPr>
      <w:pBdr>
        <w:left w:val="single" w:sz="8" w:space="0" w:color="auto"/>
        <w:bottom w:val="single" w:sz="8" w:space="0" w:color="auto"/>
      </w:pBdr>
      <w:overflowPunct/>
      <w:autoSpaceDE/>
      <w:autoSpaceDN/>
      <w:adjustRightInd/>
      <w:spacing w:before="100" w:beforeAutospacing="1" w:after="100" w:afterAutospacing="1"/>
      <w:jc w:val="both"/>
      <w:textAlignment w:val="center"/>
    </w:pPr>
    <w:rPr>
      <w:rFonts w:eastAsia="Times New Roman"/>
      <w:sz w:val="16"/>
      <w:szCs w:val="16"/>
    </w:rPr>
  </w:style>
  <w:style w:type="paragraph" w:customStyle="1" w:styleId="xl155">
    <w:name w:val="xl155"/>
    <w:basedOn w:val="Normal"/>
    <w:uiPriority w:val="99"/>
    <w:rsid w:val="005D316F"/>
    <w:pPr>
      <w:pBdr>
        <w:bottom w:val="single" w:sz="8" w:space="0" w:color="auto"/>
      </w:pBdr>
      <w:overflowPunct/>
      <w:autoSpaceDE/>
      <w:autoSpaceDN/>
      <w:adjustRightInd/>
      <w:spacing w:before="100" w:beforeAutospacing="1" w:after="100" w:afterAutospacing="1"/>
      <w:jc w:val="both"/>
      <w:textAlignment w:val="center"/>
    </w:pPr>
    <w:rPr>
      <w:rFonts w:eastAsia="Times New Roman"/>
      <w:sz w:val="16"/>
      <w:szCs w:val="16"/>
    </w:rPr>
  </w:style>
  <w:style w:type="paragraph" w:customStyle="1" w:styleId="xl156">
    <w:name w:val="xl156"/>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eastAsia="Times New Roman"/>
      <w:sz w:val="16"/>
      <w:szCs w:val="16"/>
    </w:rPr>
  </w:style>
  <w:style w:type="paragraph" w:customStyle="1" w:styleId="xl157">
    <w:name w:val="xl157"/>
    <w:basedOn w:val="Normal"/>
    <w:uiPriority w:val="99"/>
    <w:rsid w:val="005D316F"/>
    <w:pPr>
      <w:pBdr>
        <w:top w:val="single" w:sz="8" w:space="0" w:color="auto"/>
        <w:bottom w:val="single" w:sz="8" w:space="0" w:color="auto"/>
      </w:pBdr>
      <w:overflowPunct/>
      <w:autoSpaceDE/>
      <w:autoSpaceDN/>
      <w:adjustRightInd/>
      <w:spacing w:before="100" w:beforeAutospacing="1" w:after="100" w:afterAutospacing="1"/>
      <w:jc w:val="center"/>
      <w:textAlignment w:val="center"/>
    </w:pPr>
    <w:rPr>
      <w:rFonts w:eastAsia="Times New Roman"/>
      <w:sz w:val="24"/>
      <w:szCs w:val="24"/>
    </w:rPr>
  </w:style>
  <w:style w:type="paragraph" w:customStyle="1" w:styleId="xl158">
    <w:name w:val="xl158"/>
    <w:basedOn w:val="Normal"/>
    <w:uiPriority w:val="99"/>
    <w:rsid w:val="005D31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Times New Roman"/>
      <w:sz w:val="24"/>
      <w:szCs w:val="24"/>
    </w:rPr>
  </w:style>
  <w:style w:type="paragraph" w:customStyle="1" w:styleId="xl159">
    <w:name w:val="xl159"/>
    <w:basedOn w:val="Normal"/>
    <w:uiPriority w:val="99"/>
    <w:rsid w:val="005D316F"/>
    <w:pPr>
      <w:pBdr>
        <w:left w:val="single" w:sz="8" w:space="7" w:color="auto"/>
      </w:pBdr>
      <w:overflowPunct/>
      <w:autoSpaceDE/>
      <w:autoSpaceDN/>
      <w:adjustRightInd/>
      <w:spacing w:before="100" w:beforeAutospacing="1" w:after="100" w:afterAutospacing="1"/>
      <w:ind w:firstLineChars="100" w:firstLine="100"/>
      <w:textAlignment w:val="center"/>
    </w:pPr>
    <w:rPr>
      <w:rFonts w:eastAsia="Times New Roman"/>
      <w:sz w:val="16"/>
      <w:szCs w:val="16"/>
    </w:rPr>
  </w:style>
  <w:style w:type="paragraph" w:customStyle="1" w:styleId="xl160">
    <w:name w:val="xl160"/>
    <w:basedOn w:val="Normal"/>
    <w:uiPriority w:val="99"/>
    <w:rsid w:val="005D316F"/>
    <w:pPr>
      <w:overflowPunct/>
      <w:autoSpaceDE/>
      <w:autoSpaceDN/>
      <w:adjustRightInd/>
      <w:spacing w:before="100" w:beforeAutospacing="1" w:after="100" w:afterAutospacing="1"/>
      <w:ind w:firstLineChars="100" w:firstLine="100"/>
      <w:textAlignment w:val="center"/>
    </w:pPr>
    <w:rPr>
      <w:rFonts w:eastAsia="Times New Roman"/>
      <w:sz w:val="16"/>
      <w:szCs w:val="16"/>
    </w:rPr>
  </w:style>
  <w:style w:type="paragraph" w:customStyle="1" w:styleId="xl161">
    <w:name w:val="xl161"/>
    <w:basedOn w:val="Normal"/>
    <w:uiPriority w:val="99"/>
    <w:rsid w:val="005D316F"/>
    <w:pPr>
      <w:pBdr>
        <w:right w:val="single" w:sz="8" w:space="0" w:color="auto"/>
      </w:pBdr>
      <w:overflowPunct/>
      <w:autoSpaceDE/>
      <w:autoSpaceDN/>
      <w:adjustRightInd/>
      <w:spacing w:before="100" w:beforeAutospacing="1" w:after="100" w:afterAutospacing="1"/>
      <w:ind w:firstLineChars="100" w:firstLine="100"/>
      <w:textAlignment w:val="center"/>
    </w:pPr>
    <w:rPr>
      <w:rFonts w:eastAsia="Times New Roman"/>
      <w:sz w:val="16"/>
      <w:szCs w:val="16"/>
    </w:rPr>
  </w:style>
  <w:style w:type="paragraph" w:customStyle="1" w:styleId="xl162">
    <w:name w:val="xl162"/>
    <w:basedOn w:val="Normal"/>
    <w:uiPriority w:val="99"/>
    <w:rsid w:val="005D316F"/>
    <w:pPr>
      <w:pBdr>
        <w:left w:val="single" w:sz="8" w:space="7" w:color="auto"/>
        <w:bottom w:val="single" w:sz="8" w:space="0" w:color="auto"/>
      </w:pBdr>
      <w:overflowPunct/>
      <w:autoSpaceDE/>
      <w:autoSpaceDN/>
      <w:adjustRightInd/>
      <w:spacing w:before="100" w:beforeAutospacing="1" w:after="100" w:afterAutospacing="1"/>
      <w:ind w:firstLineChars="100" w:firstLine="100"/>
      <w:textAlignment w:val="center"/>
    </w:pPr>
    <w:rPr>
      <w:rFonts w:eastAsia="Times New Roman"/>
      <w:sz w:val="16"/>
      <w:szCs w:val="16"/>
    </w:rPr>
  </w:style>
  <w:style w:type="paragraph" w:customStyle="1" w:styleId="xl163">
    <w:name w:val="xl163"/>
    <w:basedOn w:val="Normal"/>
    <w:uiPriority w:val="99"/>
    <w:rsid w:val="005D316F"/>
    <w:pPr>
      <w:pBdr>
        <w:bottom w:val="single" w:sz="8" w:space="0" w:color="auto"/>
      </w:pBdr>
      <w:overflowPunct/>
      <w:autoSpaceDE/>
      <w:autoSpaceDN/>
      <w:adjustRightInd/>
      <w:spacing w:before="100" w:beforeAutospacing="1" w:after="100" w:afterAutospacing="1"/>
      <w:ind w:firstLineChars="100" w:firstLine="100"/>
      <w:textAlignment w:val="center"/>
    </w:pPr>
    <w:rPr>
      <w:rFonts w:eastAsia="Times New Roman"/>
      <w:sz w:val="16"/>
      <w:szCs w:val="16"/>
    </w:rPr>
  </w:style>
  <w:style w:type="paragraph" w:customStyle="1" w:styleId="xl164">
    <w:name w:val="xl164"/>
    <w:basedOn w:val="Normal"/>
    <w:uiPriority w:val="99"/>
    <w:rsid w:val="005D316F"/>
    <w:pPr>
      <w:pBdr>
        <w:bottom w:val="single" w:sz="8" w:space="0" w:color="auto"/>
        <w:right w:val="single" w:sz="8" w:space="0" w:color="auto"/>
      </w:pBdr>
      <w:overflowPunct/>
      <w:autoSpaceDE/>
      <w:autoSpaceDN/>
      <w:adjustRightInd/>
      <w:spacing w:before="100" w:beforeAutospacing="1" w:after="100" w:afterAutospacing="1"/>
      <w:ind w:firstLineChars="100" w:firstLine="100"/>
      <w:textAlignment w:val="center"/>
    </w:pPr>
    <w:rPr>
      <w:rFonts w:eastAsia="Times New Roman"/>
      <w:sz w:val="16"/>
      <w:szCs w:val="16"/>
    </w:rPr>
  </w:style>
  <w:style w:type="character" w:customStyle="1" w:styleId="MTEquationSection">
    <w:name w:val="MTEquationSection"/>
    <w:rsid w:val="005D316F"/>
    <w:rPr>
      <w:rFonts w:ascii="Arial" w:hAnsi="Arial"/>
      <w:vanish w:val="0"/>
      <w:color w:val="FF0000"/>
      <w:sz w:val="24"/>
    </w:rPr>
  </w:style>
  <w:style w:type="paragraph" w:styleId="BodyText3">
    <w:name w:val="Body Text 3"/>
    <w:basedOn w:val="Normal"/>
    <w:link w:val="BodyText3Char"/>
    <w:uiPriority w:val="99"/>
    <w:rsid w:val="005D316F"/>
    <w:pPr>
      <w:overflowPunct/>
      <w:autoSpaceDE/>
      <w:autoSpaceDN/>
      <w:adjustRightInd/>
      <w:spacing w:after="0"/>
      <w:textAlignment w:val="auto"/>
    </w:pPr>
    <w:rPr>
      <w:rFonts w:eastAsia="Times New Roman"/>
      <w:i/>
      <w:sz w:val="24"/>
      <w:szCs w:val="24"/>
      <w:lang w:eastAsia="ko-KR"/>
    </w:rPr>
  </w:style>
  <w:style w:type="character" w:customStyle="1" w:styleId="BodyText3Char">
    <w:name w:val="Body Text 3 Char"/>
    <w:basedOn w:val="DefaultParagraphFont"/>
    <w:link w:val="BodyText3"/>
    <w:uiPriority w:val="99"/>
    <w:rsid w:val="005D316F"/>
    <w:rPr>
      <w:rFonts w:ascii="Times New Roman" w:eastAsia="Times New Roman" w:hAnsi="Times New Roman"/>
      <w:i/>
      <w:sz w:val="24"/>
      <w:szCs w:val="24"/>
      <w:lang w:eastAsia="ko-KR"/>
    </w:rPr>
  </w:style>
  <w:style w:type="paragraph" w:customStyle="1" w:styleId="Bulletedo1">
    <w:name w:val="Bulleted o 1"/>
    <w:basedOn w:val="Normal"/>
    <w:uiPriority w:val="99"/>
    <w:rsid w:val="005D316F"/>
    <w:pPr>
      <w:numPr>
        <w:numId w:val="5"/>
      </w:numPr>
      <w:overflowPunct/>
      <w:autoSpaceDE/>
      <w:autoSpaceDN/>
      <w:adjustRightInd/>
      <w:spacing w:after="0"/>
      <w:textAlignment w:val="auto"/>
    </w:pPr>
    <w:rPr>
      <w:rFonts w:eastAsia="Times New Roman"/>
      <w:sz w:val="24"/>
      <w:szCs w:val="24"/>
      <w:lang w:eastAsia="ko-KR"/>
    </w:rPr>
  </w:style>
  <w:style w:type="paragraph" w:customStyle="1" w:styleId="text">
    <w:name w:val="text"/>
    <w:basedOn w:val="Normal"/>
    <w:uiPriority w:val="99"/>
    <w:rsid w:val="005D316F"/>
    <w:pPr>
      <w:overflowPunct/>
      <w:autoSpaceDE/>
      <w:autoSpaceDN/>
      <w:adjustRightInd/>
      <w:spacing w:after="240"/>
      <w:jc w:val="both"/>
      <w:textAlignment w:val="auto"/>
    </w:pPr>
    <w:rPr>
      <w:sz w:val="24"/>
      <w:szCs w:val="24"/>
      <w:lang w:eastAsia="zh-CN"/>
    </w:rPr>
  </w:style>
  <w:style w:type="paragraph" w:customStyle="1" w:styleId="Equation">
    <w:name w:val="Equation"/>
    <w:basedOn w:val="Normal"/>
    <w:next w:val="Normal"/>
    <w:uiPriority w:val="99"/>
    <w:rsid w:val="005D316F"/>
    <w:pPr>
      <w:tabs>
        <w:tab w:val="right" w:pos="10206"/>
      </w:tabs>
      <w:overflowPunct/>
      <w:autoSpaceDE/>
      <w:autoSpaceDN/>
      <w:adjustRightInd/>
      <w:spacing w:after="220"/>
      <w:ind w:left="1298"/>
      <w:textAlignment w:val="auto"/>
    </w:pPr>
    <w:rPr>
      <w:rFonts w:ascii="Arial" w:eastAsia="Times New Roman" w:hAnsi="Arial"/>
      <w:sz w:val="22"/>
      <w:szCs w:val="24"/>
      <w:lang w:eastAsia="zh-CN"/>
    </w:rPr>
  </w:style>
  <w:style w:type="paragraph" w:customStyle="1" w:styleId="table">
    <w:name w:val="table"/>
    <w:basedOn w:val="text"/>
    <w:next w:val="text"/>
    <w:uiPriority w:val="99"/>
    <w:rsid w:val="005D316F"/>
    <w:pPr>
      <w:spacing w:after="0"/>
      <w:jc w:val="center"/>
    </w:pPr>
    <w:rPr>
      <w:sz w:val="20"/>
    </w:rPr>
  </w:style>
  <w:style w:type="paragraph" w:customStyle="1" w:styleId="bodyCharCharChar">
    <w:name w:val="body Char Char Char"/>
    <w:basedOn w:val="Normal"/>
    <w:uiPriority w:val="99"/>
    <w:rsid w:val="005D316F"/>
    <w:pPr>
      <w:tabs>
        <w:tab w:val="left" w:pos="2160"/>
      </w:tabs>
      <w:overflowPunct/>
      <w:autoSpaceDE/>
      <w:autoSpaceDN/>
      <w:adjustRightInd/>
      <w:spacing w:before="120" w:after="120" w:line="280" w:lineRule="atLeast"/>
      <w:jc w:val="both"/>
      <w:textAlignment w:val="auto"/>
    </w:pPr>
    <w:rPr>
      <w:rFonts w:ascii="New York" w:eastAsia="Times New Roman" w:hAnsi="New York"/>
      <w:sz w:val="24"/>
      <w:szCs w:val="24"/>
      <w:lang w:eastAsia="ko-KR"/>
    </w:rPr>
  </w:style>
  <w:style w:type="character" w:customStyle="1" w:styleId="BodyText2Char">
    <w:name w:val="Body Text 2 Char"/>
    <w:basedOn w:val="DefaultParagraphFont"/>
    <w:link w:val="BodyText2"/>
    <w:uiPriority w:val="99"/>
    <w:rsid w:val="005D316F"/>
    <w:rPr>
      <w:rFonts w:ascii="Times New Roman" w:eastAsia="MS Mincho" w:hAnsi="Times New Roman"/>
      <w:color w:val="FFFF00"/>
      <w:lang w:eastAsia="ja-JP"/>
    </w:rPr>
  </w:style>
  <w:style w:type="paragraph" w:customStyle="1" w:styleId="body">
    <w:name w:val="body"/>
    <w:basedOn w:val="Normal"/>
    <w:uiPriority w:val="99"/>
    <w:rsid w:val="005D316F"/>
    <w:pPr>
      <w:tabs>
        <w:tab w:val="left" w:pos="2160"/>
      </w:tabs>
      <w:overflowPunct/>
      <w:autoSpaceDE/>
      <w:autoSpaceDN/>
      <w:adjustRightInd/>
      <w:spacing w:before="120" w:after="120" w:line="280" w:lineRule="atLeast"/>
      <w:jc w:val="both"/>
      <w:textAlignment w:val="auto"/>
    </w:pPr>
    <w:rPr>
      <w:rFonts w:ascii="New York" w:eastAsia="Times New Roman" w:hAnsi="New York"/>
      <w:sz w:val="24"/>
      <w:szCs w:val="24"/>
      <w:lang w:eastAsia="ko-KR"/>
    </w:rPr>
  </w:style>
  <w:style w:type="character" w:styleId="PageNumber">
    <w:name w:val="page number"/>
    <w:basedOn w:val="DefaultParagraphFont"/>
    <w:rsid w:val="005D316F"/>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rsid w:val="005D316F"/>
    <w:rPr>
      <w:rFonts w:ascii="Arial" w:hAnsi="Arial"/>
      <w:sz w:val="36"/>
      <w:lang w:val="en-GB"/>
    </w:rPr>
  </w:style>
  <w:style w:type="character" w:customStyle="1" w:styleId="CharChar3">
    <w:name w:val="Char Char3"/>
    <w:rsid w:val="005D316F"/>
    <w:rPr>
      <w:rFonts w:ascii="Arial" w:hAnsi="Arial"/>
      <w:sz w:val="36"/>
      <w:lang w:val="en-GB" w:eastAsia="en-US" w:bidi="ar-SA"/>
    </w:rPr>
  </w:style>
  <w:style w:type="character" w:customStyle="1" w:styleId="CharChar2">
    <w:name w:val="Char Char2"/>
    <w:rsid w:val="005D316F"/>
    <w:rPr>
      <w:rFonts w:ascii="Arial" w:hAnsi="Arial"/>
      <w:sz w:val="32"/>
      <w:lang w:val="en-GB" w:eastAsia="en-US" w:bidi="ar-SA"/>
    </w:rPr>
  </w:style>
  <w:style w:type="character" w:customStyle="1" w:styleId="CharChar1">
    <w:name w:val="Char Char1"/>
    <w:rsid w:val="005D316F"/>
    <w:rPr>
      <w:rFonts w:ascii="Arial" w:hAnsi="Arial"/>
      <w:sz w:val="28"/>
      <w:lang w:val="en-GB" w:eastAsia="en-US" w:bidi="ar-SA"/>
    </w:rPr>
  </w:style>
  <w:style w:type="character" w:customStyle="1" w:styleId="h4CharChar">
    <w:name w:val="h4 Char Char"/>
    <w:rsid w:val="005D316F"/>
    <w:rPr>
      <w:rFonts w:ascii="Arial" w:hAnsi="Arial"/>
      <w:sz w:val="24"/>
      <w:lang w:val="en-GB" w:eastAsia="en-US" w:bidi="ar-SA"/>
    </w:rPr>
  </w:style>
  <w:style w:type="character" w:customStyle="1" w:styleId="CharChar">
    <w:name w:val="Char Char"/>
    <w:rsid w:val="005D316F"/>
    <w:rPr>
      <w:rFonts w:ascii="Arial" w:hAnsi="Arial"/>
      <w:sz w:val="22"/>
      <w:lang w:val="en-GB" w:eastAsia="en-US" w:bidi="ar-SA"/>
    </w:rPr>
  </w:style>
  <w:style w:type="paragraph" w:styleId="Subtitle">
    <w:name w:val="Subtitle"/>
    <w:basedOn w:val="Normal"/>
    <w:next w:val="Normal"/>
    <w:link w:val="SubtitleChar"/>
    <w:uiPriority w:val="99"/>
    <w:qFormat/>
    <w:rsid w:val="005D316F"/>
    <w:pPr>
      <w:overflowPunct/>
      <w:autoSpaceDE/>
      <w:autoSpaceDN/>
      <w:adjustRightInd/>
      <w:spacing w:after="60"/>
      <w:jc w:val="center"/>
      <w:textAlignment w:val="auto"/>
      <w:outlineLvl w:val="1"/>
    </w:pPr>
    <w:rPr>
      <w:rFonts w:ascii="Cambria" w:eastAsia="Times New Roman" w:hAnsi="Cambria"/>
      <w:sz w:val="24"/>
      <w:szCs w:val="24"/>
    </w:rPr>
  </w:style>
  <w:style w:type="character" w:customStyle="1" w:styleId="SubtitleChar">
    <w:name w:val="Subtitle Char"/>
    <w:basedOn w:val="DefaultParagraphFont"/>
    <w:link w:val="Subtitle"/>
    <w:uiPriority w:val="99"/>
    <w:rsid w:val="005D316F"/>
    <w:rPr>
      <w:rFonts w:ascii="Cambria" w:eastAsia="Times New Roman" w:hAnsi="Cambria"/>
      <w:sz w:val="24"/>
      <w:szCs w:val="24"/>
      <w:lang w:eastAsia="en-US"/>
    </w:rPr>
  </w:style>
  <w:style w:type="table" w:styleId="DarkList-Accent6">
    <w:name w:val="Dark List Accent 6"/>
    <w:basedOn w:val="TableNormal"/>
    <w:uiPriority w:val="70"/>
    <w:rsid w:val="005D316F"/>
    <w:rPr>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uiPriority w:val="99"/>
    <w:rsid w:val="005D316F"/>
    <w:pPr>
      <w:overflowPunct/>
      <w:autoSpaceDE/>
      <w:autoSpaceDN/>
      <w:adjustRightInd/>
      <w:snapToGrid w:val="0"/>
      <w:spacing w:beforeLines="50" w:after="100" w:afterAutospacing="1"/>
      <w:jc w:val="both"/>
      <w:textAlignment w:val="auto"/>
    </w:pPr>
    <w:rPr>
      <w:rFonts w:eastAsia="Batang"/>
      <w:b/>
      <w:snapToGrid w:val="0"/>
      <w:sz w:val="28"/>
      <w:szCs w:val="24"/>
      <w:lang w:eastAsia="ko-KR"/>
    </w:rPr>
  </w:style>
  <w:style w:type="paragraph" w:customStyle="1" w:styleId="LGTdoc">
    <w:name w:val="LGTdoc_본문"/>
    <w:basedOn w:val="Normal"/>
    <w:uiPriority w:val="99"/>
    <w:rsid w:val="005D316F"/>
    <w:pPr>
      <w:widowControl w:val="0"/>
      <w:overflowPunct/>
      <w:autoSpaceDE/>
      <w:autoSpaceDN/>
      <w:adjustRightInd/>
      <w:snapToGrid w:val="0"/>
      <w:spacing w:afterLines="50" w:after="20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5D316F"/>
    <w:rPr>
      <w:rFonts w:ascii="Arial" w:eastAsia="SimHei" w:hAnsi="Arial" w:cs="Arial"/>
      <w:lang w:eastAsia="en-US"/>
    </w:rPr>
  </w:style>
  <w:style w:type="paragraph" w:customStyle="1" w:styleId="CharCharCharCarCarCharChar">
    <w:name w:val="Char Char Char Car Car Char Char"/>
    <w:uiPriority w:val="99"/>
    <w:semiHidden/>
    <w:rsid w:val="005D31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5D316F"/>
    <w:rPr>
      <w:rFonts w:ascii="Arial" w:hAnsi="Arial"/>
      <w:sz w:val="18"/>
      <w:lang w:eastAsia="en-US"/>
    </w:rPr>
  </w:style>
  <w:style w:type="character" w:customStyle="1" w:styleId="TAHCar">
    <w:name w:val="TAH Car"/>
    <w:link w:val="TAH"/>
    <w:rsid w:val="005D316F"/>
    <w:rPr>
      <w:rFonts w:ascii="Arial" w:hAnsi="Arial"/>
      <w:b/>
      <w:sz w:val="18"/>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D316F"/>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uiPriority w:val="99"/>
    <w:semiHidden/>
    <w:rsid w:val="005D31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3">
    <w:name w:val="スタイル 数式"/>
    <w:basedOn w:val="Normal"/>
    <w:uiPriority w:val="99"/>
    <w:rsid w:val="005D316F"/>
    <w:pPr>
      <w:overflowPunct/>
      <w:autoSpaceDE/>
      <w:autoSpaceDN/>
      <w:adjustRightInd/>
      <w:snapToGrid w:val="0"/>
      <w:spacing w:after="100" w:afterAutospacing="1"/>
      <w:ind w:firstLine="720"/>
      <w:jc w:val="both"/>
      <w:textAlignment w:val="auto"/>
    </w:pPr>
    <w:rPr>
      <w:rFonts w:eastAsia="MS Gothic" w:cs="MS Mincho"/>
      <w:sz w:val="24"/>
      <w:lang w:val="en-GB" w:eastAsia="ja-JP"/>
    </w:rPr>
  </w:style>
  <w:style w:type="table" w:styleId="TableGrid8">
    <w:name w:val="Table Grid 8"/>
    <w:basedOn w:val="TableNormal"/>
    <w:rsid w:val="005D316F"/>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D316F"/>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D316F"/>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D316F"/>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4"/>
    <w:uiPriority w:val="29"/>
    <w:qFormat/>
    <w:rsid w:val="005D316F"/>
    <w:pPr>
      <w:overflowPunct/>
      <w:autoSpaceDE/>
      <w:autoSpaceDN/>
      <w:adjustRightInd/>
      <w:snapToGrid w:val="0"/>
      <w:spacing w:after="100" w:afterAutospacing="1"/>
      <w:jc w:val="both"/>
      <w:textAlignment w:val="auto"/>
    </w:pPr>
    <w:rPr>
      <w:rFonts w:eastAsia="MS Gothic"/>
      <w:i/>
      <w:iCs/>
      <w:color w:val="000000"/>
      <w:sz w:val="24"/>
      <w:lang w:val="en-GB" w:eastAsia="ja-JP"/>
    </w:rPr>
  </w:style>
  <w:style w:type="character" w:customStyle="1" w:styleId="a4">
    <w:name w:val="引用文 (文字)"/>
    <w:link w:val="12"/>
    <w:uiPriority w:val="29"/>
    <w:rsid w:val="005D316F"/>
    <w:rPr>
      <w:rFonts w:ascii="Times New Roman" w:eastAsia="MS Gothic" w:hAnsi="Times New Roman"/>
      <w:i/>
      <w:iCs/>
      <w:color w:val="000000"/>
      <w:sz w:val="24"/>
      <w:lang w:val="en-GB" w:eastAsia="ja-JP"/>
    </w:rPr>
  </w:style>
  <w:style w:type="character" w:styleId="Strong">
    <w:name w:val="Strong"/>
    <w:uiPriority w:val="22"/>
    <w:qFormat/>
    <w:rsid w:val="005D316F"/>
    <w:rPr>
      <w:b/>
      <w:bCs/>
    </w:rPr>
  </w:style>
  <w:style w:type="paragraph" w:customStyle="1" w:styleId="1">
    <w:name w:val="段落番号1"/>
    <w:basedOn w:val="Heading1"/>
    <w:next w:val="Normal"/>
    <w:uiPriority w:val="99"/>
    <w:rsid w:val="005D316F"/>
    <w:pPr>
      <w:keepLines w:val="0"/>
      <w:widowControl w:val="0"/>
      <w:numPr>
        <w:numId w:val="6"/>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kern w:val="2"/>
      <w:sz w:val="21"/>
      <w:szCs w:val="24"/>
      <w:lang w:val="en-US" w:eastAsia="ja-JP"/>
    </w:rPr>
  </w:style>
  <w:style w:type="paragraph" w:customStyle="1" w:styleId="2">
    <w:name w:val="段落番号2"/>
    <w:basedOn w:val="1"/>
    <w:next w:val="Normal"/>
    <w:uiPriority w:val="99"/>
    <w:rsid w:val="005D316F"/>
    <w:pPr>
      <w:numPr>
        <w:ilvl w:val="1"/>
      </w:numPr>
      <w:ind w:left="200" w:hangingChars="200" w:hanging="200"/>
    </w:pPr>
    <w:rPr>
      <w:rFonts w:eastAsia="MS PMincho"/>
    </w:rPr>
  </w:style>
  <w:style w:type="paragraph" w:customStyle="1" w:styleId="3">
    <w:name w:val="段落番号3"/>
    <w:basedOn w:val="1"/>
    <w:next w:val="Normal"/>
    <w:uiPriority w:val="99"/>
    <w:rsid w:val="005D316F"/>
    <w:pPr>
      <w:numPr>
        <w:ilvl w:val="2"/>
      </w:numPr>
      <w:ind w:left="250" w:hangingChars="250" w:hanging="250"/>
    </w:pPr>
  </w:style>
  <w:style w:type="paragraph" w:customStyle="1" w:styleId="13">
    <w:name w:val="変更箇所1"/>
    <w:hidden/>
    <w:uiPriority w:val="99"/>
    <w:semiHidden/>
    <w:rsid w:val="005D316F"/>
    <w:rPr>
      <w:rFonts w:ascii="Times New Roman" w:eastAsia="MS Gothic"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uiPriority w:val="99"/>
    <w:semiHidden/>
    <w:rsid w:val="005D316F"/>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5">
    <w:name w:val="図表"/>
    <w:basedOn w:val="Caption"/>
    <w:link w:val="a6"/>
    <w:qFormat/>
    <w:rsid w:val="005D316F"/>
    <w:pPr>
      <w:overflowPunct/>
      <w:autoSpaceDE/>
      <w:autoSpaceDN/>
      <w:adjustRightInd/>
      <w:snapToGrid w:val="0"/>
      <w:spacing w:before="120" w:after="120" w:afterAutospacing="1"/>
      <w:jc w:val="center"/>
      <w:textAlignment w:val="auto"/>
    </w:pPr>
    <w:rPr>
      <w:rFonts w:ascii="Times New Roman" w:eastAsia="MS Gothic" w:hAnsi="Times New Roman"/>
      <w:b/>
      <w:color w:val="4F81BD" w:themeColor="accent1"/>
      <w:sz w:val="24"/>
      <w:lang w:val="en-GB" w:eastAsia="ja-JP"/>
    </w:rPr>
  </w:style>
  <w:style w:type="character" w:customStyle="1" w:styleId="a6">
    <w:name w:val="図表 (文字)"/>
    <w:basedOn w:val="CaptionChar"/>
    <w:link w:val="a5"/>
    <w:rsid w:val="005D316F"/>
    <w:rPr>
      <w:rFonts w:ascii="Times New Roman" w:eastAsia="MS Gothic" w:hAnsi="Times New Roman" w:cs="Arial"/>
      <w:b/>
      <w:color w:val="4F81BD" w:themeColor="accent1"/>
      <w:sz w:val="24"/>
      <w:lang w:val="en-GB" w:eastAsia="ja-JP"/>
    </w:rPr>
  </w:style>
  <w:style w:type="paragraph" w:customStyle="1" w:styleId="ReferenceList">
    <w:name w:val="Reference List"/>
    <w:basedOn w:val="Normal"/>
    <w:uiPriority w:val="99"/>
    <w:rsid w:val="005D316F"/>
    <w:pPr>
      <w:numPr>
        <w:numId w:val="8"/>
      </w:numPr>
      <w:overflowPunct/>
      <w:autoSpaceDE/>
      <w:autoSpaceDN/>
      <w:adjustRightInd/>
      <w:spacing w:after="0"/>
      <w:textAlignment w:val="auto"/>
    </w:pPr>
    <w:rPr>
      <w:lang w:val="en-GB" w:eastAsia="da-DK"/>
    </w:rPr>
  </w:style>
  <w:style w:type="paragraph" w:customStyle="1" w:styleId="CharChar1CharChar1CharCharCharChar">
    <w:name w:val="Char Char1 Char Char1 Char Char Char Char"/>
    <w:autoRedefine/>
    <w:uiPriority w:val="99"/>
    <w:semiHidden/>
    <w:rsid w:val="005D316F"/>
    <w:pPr>
      <w:keepNext/>
      <w:numPr>
        <w:numId w:val="7"/>
      </w:numPr>
      <w:autoSpaceDE w:val="0"/>
      <w:autoSpaceDN w:val="0"/>
      <w:adjustRightInd w:val="0"/>
      <w:spacing w:before="60" w:after="60"/>
      <w:jc w:val="both"/>
    </w:pPr>
    <w:rPr>
      <w:rFonts w:ascii="Times New Roman" w:eastAsia="Times New Roman" w:hAnsi="Times New Roman"/>
      <w:kern w:val="2"/>
      <w:lang w:val="en-GB"/>
    </w:rPr>
  </w:style>
  <w:style w:type="character" w:customStyle="1" w:styleId="14">
    <w:name w:val="参照1"/>
    <w:uiPriority w:val="31"/>
    <w:qFormat/>
    <w:rsid w:val="005D316F"/>
    <w:rPr>
      <w:smallCaps/>
      <w:color w:val="C0504D"/>
      <w:u w:val="single"/>
    </w:rPr>
  </w:style>
  <w:style w:type="paragraph" w:styleId="Salutation">
    <w:name w:val="Salutation"/>
    <w:basedOn w:val="Normal"/>
    <w:next w:val="Normal"/>
    <w:link w:val="SalutationChar"/>
    <w:uiPriority w:val="99"/>
    <w:rsid w:val="005D316F"/>
    <w:pPr>
      <w:overflowPunct/>
      <w:autoSpaceDE/>
      <w:autoSpaceDN/>
      <w:adjustRightInd/>
      <w:snapToGrid w:val="0"/>
      <w:spacing w:after="100" w:afterAutospacing="1"/>
      <w:jc w:val="both"/>
      <w:textAlignment w:val="auto"/>
    </w:pPr>
    <w:rPr>
      <w:rFonts w:eastAsia="MS Gothic"/>
      <w:sz w:val="24"/>
      <w:lang w:val="en-GB" w:eastAsia="ja-JP"/>
    </w:rPr>
  </w:style>
  <w:style w:type="character" w:customStyle="1" w:styleId="SalutationChar">
    <w:name w:val="Salutation Char"/>
    <w:basedOn w:val="DefaultParagraphFont"/>
    <w:link w:val="Salutation"/>
    <w:uiPriority w:val="99"/>
    <w:rsid w:val="005D316F"/>
    <w:rPr>
      <w:rFonts w:ascii="Times New Roman" w:eastAsia="MS Gothic" w:hAnsi="Times New Roman"/>
      <w:sz w:val="24"/>
      <w:lang w:val="en-GB" w:eastAsia="ja-JP"/>
    </w:rPr>
  </w:style>
  <w:style w:type="character" w:customStyle="1" w:styleId="crhtmltxn">
    <w:name w:val="crhtml_txn"/>
    <w:rsid w:val="005D316F"/>
    <w:rPr>
      <w:color w:val="FF0000"/>
    </w:rPr>
  </w:style>
  <w:style w:type="paragraph" w:customStyle="1" w:styleId="CharCharCharCharCharChar">
    <w:name w:val="Char Char Char Char Char Char"/>
    <w:uiPriority w:val="99"/>
    <w:semiHidden/>
    <w:rsid w:val="005D316F"/>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22">
    <w:name w:val="変更箇所2"/>
    <w:hidden/>
    <w:uiPriority w:val="99"/>
    <w:semiHidden/>
    <w:rsid w:val="005D316F"/>
    <w:rPr>
      <w:rFonts w:ascii="Times New Roman" w:eastAsia="MS Gothic" w:hAnsi="Times New Roman"/>
      <w:sz w:val="24"/>
      <w:lang w:val="en-GB" w:eastAsia="ja-JP"/>
    </w:rPr>
  </w:style>
  <w:style w:type="paragraph" w:styleId="NoSpacing">
    <w:name w:val="No Spacing"/>
    <w:uiPriority w:val="1"/>
    <w:qFormat/>
    <w:rsid w:val="005D316F"/>
    <w:pPr>
      <w:snapToGrid w:val="0"/>
      <w:spacing w:afterAutospacing="1"/>
      <w:jc w:val="both"/>
    </w:pPr>
    <w:rPr>
      <w:rFonts w:ascii="Times New Roman" w:eastAsia="MS Gothic" w:hAnsi="Times New Roman"/>
      <w:sz w:val="24"/>
      <w:lang w:val="en-GB" w:eastAsia="ja-JP"/>
    </w:rPr>
  </w:style>
  <w:style w:type="paragraph" w:customStyle="1" w:styleId="15">
    <w:name w:val="スタイル1"/>
    <w:basedOn w:val="Normal"/>
    <w:link w:val="16"/>
    <w:qFormat/>
    <w:rsid w:val="005D316F"/>
    <w:pPr>
      <w:overflowPunct/>
      <w:autoSpaceDE/>
      <w:autoSpaceDN/>
      <w:adjustRightInd/>
      <w:snapToGrid w:val="0"/>
      <w:spacing w:afterLines="50" w:after="200"/>
      <w:jc w:val="both"/>
      <w:textAlignment w:val="auto"/>
    </w:pPr>
    <w:rPr>
      <w:rFonts w:eastAsia="MS Gothic"/>
      <w:b/>
      <w:sz w:val="24"/>
      <w:u w:val="single"/>
      <w:lang w:val="en-GB" w:eastAsia="ja-JP"/>
    </w:rPr>
  </w:style>
  <w:style w:type="table" w:styleId="MediumGrid3-Accent1">
    <w:name w:val="Medium Grid 3 Accent 1"/>
    <w:basedOn w:val="TableNormal"/>
    <w:uiPriority w:val="69"/>
    <w:rsid w:val="005D316F"/>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D316F"/>
    <w:rPr>
      <w:rFonts w:ascii="Times New Roman" w:eastAsia="MS Gothic" w:hAnsi="Times New Roman"/>
      <w:b/>
      <w:sz w:val="24"/>
      <w:u w:val="single"/>
      <w:lang w:val="en-GB" w:eastAsia="ja-JP"/>
    </w:rPr>
  </w:style>
  <w:style w:type="paragraph" w:styleId="Date">
    <w:name w:val="Date"/>
    <w:basedOn w:val="Normal"/>
    <w:next w:val="Normal"/>
    <w:link w:val="DateChar"/>
    <w:uiPriority w:val="99"/>
    <w:unhideWhenUsed/>
    <w:rsid w:val="005D316F"/>
    <w:pPr>
      <w:overflowPunct/>
      <w:autoSpaceDE/>
      <w:autoSpaceDN/>
      <w:adjustRightInd/>
      <w:snapToGrid w:val="0"/>
      <w:spacing w:after="100" w:afterAutospacing="1"/>
      <w:jc w:val="both"/>
      <w:textAlignment w:val="auto"/>
    </w:pPr>
    <w:rPr>
      <w:rFonts w:eastAsia="MS Gothic"/>
      <w:sz w:val="24"/>
      <w:lang w:val="en-GB" w:eastAsia="ja-JP"/>
    </w:rPr>
  </w:style>
  <w:style w:type="character" w:customStyle="1" w:styleId="DateChar">
    <w:name w:val="Date Char"/>
    <w:basedOn w:val="DefaultParagraphFont"/>
    <w:link w:val="Date"/>
    <w:uiPriority w:val="99"/>
    <w:rsid w:val="005D316F"/>
    <w:rPr>
      <w:rFonts w:ascii="Times New Roman" w:eastAsia="MS Gothic" w:hAnsi="Times New Roman"/>
      <w:sz w:val="24"/>
      <w:lang w:val="en-GB" w:eastAsia="ja-JP"/>
    </w:rPr>
  </w:style>
  <w:style w:type="character" w:customStyle="1" w:styleId="TALChar">
    <w:name w:val="TAL Char"/>
    <w:locked/>
    <w:rsid w:val="005D316F"/>
    <w:rPr>
      <w:rFonts w:ascii="Arial" w:eastAsia="Times New Roman" w:hAnsi="Arial" w:cs="Arial"/>
      <w:sz w:val="18"/>
      <w:lang w:val="en-GB" w:eastAsia="en-GB"/>
    </w:rPr>
  </w:style>
  <w:style w:type="table" w:customStyle="1" w:styleId="17">
    <w:name w:val="表 (格子)1"/>
    <w:basedOn w:val="TableNormal"/>
    <w:next w:val="TableGrid"/>
    <w:uiPriority w:val="59"/>
    <w:rsid w:val="005D316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D316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D316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D316F"/>
  </w:style>
  <w:style w:type="paragraph" w:customStyle="1" w:styleId="Heading1unnumbered">
    <w:name w:val="Heading 1 unnumbered"/>
    <w:basedOn w:val="Heading1"/>
    <w:next w:val="BodyText"/>
    <w:uiPriority w:val="99"/>
    <w:rsid w:val="005D316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bCs/>
      <w:kern w:val="28"/>
      <w:sz w:val="32"/>
      <w:szCs w:val="24"/>
      <w:lang w:eastAsia="ja-JP"/>
    </w:rPr>
  </w:style>
  <w:style w:type="paragraph" w:styleId="PlainText">
    <w:name w:val="Plain Text"/>
    <w:basedOn w:val="Normal"/>
    <w:link w:val="PlainTextChar"/>
    <w:uiPriority w:val="99"/>
    <w:rsid w:val="005D316F"/>
    <w:pPr>
      <w:overflowPunct/>
      <w:autoSpaceDE/>
      <w:autoSpaceDN/>
      <w:adjustRightInd/>
      <w:spacing w:after="0"/>
      <w:textAlignment w:val="auto"/>
    </w:pPr>
    <w:rPr>
      <w:rFonts w:ascii="Courier New" w:eastAsia="MS Gothic" w:hAnsi="Courier New"/>
      <w:sz w:val="24"/>
      <w:szCs w:val="24"/>
      <w:lang w:val="en-GB"/>
    </w:rPr>
  </w:style>
  <w:style w:type="character" w:customStyle="1" w:styleId="PlainTextChar">
    <w:name w:val="Plain Text Char"/>
    <w:basedOn w:val="DefaultParagraphFont"/>
    <w:link w:val="PlainText"/>
    <w:uiPriority w:val="99"/>
    <w:rsid w:val="005D316F"/>
    <w:rPr>
      <w:rFonts w:ascii="Courier New" w:eastAsia="MS Gothic" w:hAnsi="Courier New"/>
      <w:sz w:val="24"/>
      <w:szCs w:val="24"/>
      <w:lang w:val="en-GB" w:eastAsia="en-US"/>
    </w:rPr>
  </w:style>
  <w:style w:type="paragraph" w:customStyle="1" w:styleId="lptext">
    <w:name w:val="löptext"/>
    <w:basedOn w:val="Normal"/>
    <w:uiPriority w:val="99"/>
    <w:rsid w:val="005D316F"/>
    <w:pPr>
      <w:overflowPunct/>
      <w:autoSpaceDE/>
      <w:autoSpaceDN/>
      <w:adjustRightInd/>
      <w:spacing w:before="100" w:after="100"/>
      <w:ind w:left="860"/>
      <w:textAlignment w:val="auto"/>
    </w:pPr>
    <w:rPr>
      <w:rFonts w:ascii="Times" w:eastAsia="MS Gothic" w:hAnsi="Times"/>
      <w:sz w:val="24"/>
      <w:szCs w:val="24"/>
      <w:lang w:val="en-GB"/>
    </w:rPr>
  </w:style>
  <w:style w:type="paragraph" w:customStyle="1" w:styleId="a">
    <w:name w:val="佐藤２"/>
    <w:basedOn w:val="Normal"/>
    <w:uiPriority w:val="99"/>
    <w:rsid w:val="005D316F"/>
    <w:pPr>
      <w:numPr>
        <w:numId w:val="11"/>
      </w:numPr>
      <w:overflowPunct/>
      <w:autoSpaceDE/>
      <w:autoSpaceDN/>
      <w:adjustRightInd/>
      <w:textAlignment w:val="auto"/>
    </w:pPr>
    <w:rPr>
      <w:rFonts w:eastAsia="MS Gothic"/>
      <w:sz w:val="24"/>
      <w:szCs w:val="24"/>
      <w:lang w:val="en-GB" w:eastAsia="ja-JP"/>
    </w:rPr>
  </w:style>
  <w:style w:type="paragraph" w:styleId="BodyTextIndent2">
    <w:name w:val="Body Text Indent 2"/>
    <w:basedOn w:val="Normal"/>
    <w:link w:val="BodyTextIndent2Char"/>
    <w:uiPriority w:val="99"/>
    <w:rsid w:val="005D316F"/>
    <w:pPr>
      <w:widowControl w:val="0"/>
      <w:overflowPunct/>
      <w:spacing w:after="0"/>
      <w:ind w:left="1656"/>
      <w:jc w:val="both"/>
    </w:pPr>
    <w:rPr>
      <w:rFonts w:eastAsia="MS Gothic"/>
      <w:kern w:val="2"/>
      <w:sz w:val="24"/>
      <w:szCs w:val="24"/>
      <w:lang w:val="en-GB" w:eastAsia="ja-JP"/>
    </w:rPr>
  </w:style>
  <w:style w:type="character" w:customStyle="1" w:styleId="BodyTextIndent2Char">
    <w:name w:val="Body Text Indent 2 Char"/>
    <w:basedOn w:val="DefaultParagraphFont"/>
    <w:link w:val="BodyTextIndent2"/>
    <w:uiPriority w:val="99"/>
    <w:rsid w:val="005D316F"/>
    <w:rPr>
      <w:rFonts w:ascii="Times New Roman" w:eastAsia="MS Gothic" w:hAnsi="Times New Roman"/>
      <w:kern w:val="2"/>
      <w:sz w:val="24"/>
      <w:szCs w:val="24"/>
      <w:lang w:val="en-GB" w:eastAsia="ja-JP"/>
    </w:rPr>
  </w:style>
  <w:style w:type="paragraph" w:customStyle="1" w:styleId="ListBulletLast">
    <w:name w:val="List Bullet Last"/>
    <w:aliases w:val="lbl"/>
    <w:basedOn w:val="ListBullet"/>
    <w:next w:val="BodyText"/>
    <w:uiPriority w:val="99"/>
    <w:rsid w:val="005D316F"/>
    <w:pPr>
      <w:overflowPunct/>
      <w:autoSpaceDE/>
      <w:autoSpaceDN/>
      <w:adjustRightInd/>
      <w:spacing w:after="240"/>
      <w:ind w:left="714" w:hanging="357"/>
      <w:textAlignment w:val="auto"/>
    </w:pPr>
    <w:rPr>
      <w:rFonts w:ascii="Arial" w:eastAsia="MS Gothic" w:hAnsi="Arial"/>
      <w:sz w:val="24"/>
      <w:szCs w:val="24"/>
      <w:lang w:val="en-GB"/>
    </w:rPr>
  </w:style>
  <w:style w:type="paragraph" w:customStyle="1" w:styleId="TitleText">
    <w:name w:val="Title Text"/>
    <w:basedOn w:val="Normal"/>
    <w:next w:val="Normal"/>
    <w:uiPriority w:val="99"/>
    <w:rsid w:val="005D316F"/>
    <w:pPr>
      <w:overflowPunct/>
      <w:autoSpaceDE/>
      <w:autoSpaceDN/>
      <w:adjustRightInd/>
      <w:spacing w:after="220"/>
      <w:textAlignment w:val="auto"/>
    </w:pPr>
    <w:rPr>
      <w:rFonts w:ascii="Arial" w:eastAsia="MS Gothic" w:hAnsi="Arial"/>
      <w:b/>
      <w:sz w:val="22"/>
      <w:szCs w:val="24"/>
      <w:lang w:val="en-GB"/>
    </w:rPr>
  </w:style>
  <w:style w:type="paragraph" w:styleId="TableofFigures">
    <w:name w:val="table of figures"/>
    <w:basedOn w:val="TOC1"/>
    <w:next w:val="Normal"/>
    <w:uiPriority w:val="99"/>
    <w:semiHidden/>
    <w:rsid w:val="005D316F"/>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uiPriority w:val="99"/>
    <w:rsid w:val="005D316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szCs w:val="24"/>
      <w:lang w:val="en-GB" w:eastAsia="ja-JP"/>
    </w:rPr>
  </w:style>
  <w:style w:type="paragraph" w:customStyle="1" w:styleId="textintend1">
    <w:name w:val="text intend 1"/>
    <w:basedOn w:val="text"/>
    <w:uiPriority w:val="99"/>
    <w:rsid w:val="005D316F"/>
    <w:pPr>
      <w:numPr>
        <w:numId w:val="10"/>
      </w:numPr>
      <w:spacing w:after="120"/>
    </w:pPr>
    <w:rPr>
      <w:rFonts w:eastAsia="MS Gothic"/>
      <w:lang w:eastAsia="ja-JP"/>
    </w:rPr>
  </w:style>
  <w:style w:type="paragraph" w:customStyle="1" w:styleId="shortcode">
    <w:name w:val="shortcode"/>
    <w:basedOn w:val="BodyText"/>
    <w:uiPriority w:val="99"/>
    <w:rsid w:val="005D316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szCs w:val="24"/>
      <w:lang w:eastAsia="ja-JP"/>
    </w:rPr>
  </w:style>
  <w:style w:type="paragraph" w:customStyle="1" w:styleId="RecCCITT">
    <w:name w:val="Rec_CCITT_#"/>
    <w:basedOn w:val="Normal"/>
    <w:uiPriority w:val="99"/>
    <w:rsid w:val="005D316F"/>
    <w:pPr>
      <w:keepNext/>
      <w:keepLines/>
      <w:overflowPunct/>
      <w:autoSpaceDE/>
      <w:autoSpaceDN/>
      <w:adjustRightInd/>
      <w:textAlignment w:val="auto"/>
    </w:pPr>
    <w:rPr>
      <w:rFonts w:eastAsia="MS Gothic"/>
      <w:b/>
      <w:sz w:val="24"/>
      <w:szCs w:val="24"/>
      <w:lang w:val="en-GB"/>
    </w:rPr>
  </w:style>
  <w:style w:type="paragraph" w:styleId="BodyTextIndent">
    <w:name w:val="Body Text Indent"/>
    <w:basedOn w:val="Normal"/>
    <w:link w:val="BodyTextIndentChar"/>
    <w:uiPriority w:val="99"/>
    <w:rsid w:val="005D316F"/>
    <w:pPr>
      <w:overflowPunct/>
      <w:autoSpaceDE/>
      <w:autoSpaceDN/>
      <w:adjustRightInd/>
      <w:spacing w:after="0"/>
      <w:ind w:left="360"/>
      <w:textAlignment w:val="auto"/>
    </w:pPr>
    <w:rPr>
      <w:rFonts w:eastAsia="MS Gothic"/>
      <w:bCs/>
      <w:sz w:val="24"/>
      <w:szCs w:val="24"/>
      <w:lang w:val="en-GB" w:eastAsia="ja-JP"/>
    </w:rPr>
  </w:style>
  <w:style w:type="character" w:customStyle="1" w:styleId="BodyTextIndentChar">
    <w:name w:val="Body Text Indent Char"/>
    <w:basedOn w:val="DefaultParagraphFont"/>
    <w:link w:val="BodyTextIndent"/>
    <w:uiPriority w:val="99"/>
    <w:rsid w:val="005D316F"/>
    <w:rPr>
      <w:rFonts w:ascii="Times New Roman" w:eastAsia="MS Gothic" w:hAnsi="Times New Roman"/>
      <w:bCs/>
      <w:sz w:val="24"/>
      <w:szCs w:val="24"/>
      <w:lang w:val="en-GB" w:eastAsia="ja-JP"/>
    </w:rPr>
  </w:style>
  <w:style w:type="paragraph" w:customStyle="1" w:styleId="18">
    <w:name w:val="吹き出し1"/>
    <w:basedOn w:val="Normal"/>
    <w:uiPriority w:val="99"/>
    <w:semiHidden/>
    <w:rsid w:val="005D316F"/>
    <w:pPr>
      <w:overflowPunct/>
      <w:autoSpaceDE/>
      <w:autoSpaceDN/>
      <w:adjustRightInd/>
      <w:spacing w:after="0"/>
      <w:textAlignment w:val="auto"/>
    </w:pPr>
    <w:rPr>
      <w:rFonts w:ascii="Arial" w:eastAsia="MS Gothic" w:hAnsi="Arial"/>
      <w:sz w:val="18"/>
      <w:szCs w:val="18"/>
      <w:lang w:val="en-GB"/>
    </w:rPr>
  </w:style>
  <w:style w:type="paragraph" w:customStyle="1" w:styleId="HTMLBody">
    <w:name w:val="HTML Body"/>
    <w:uiPriority w:val="99"/>
    <w:rsid w:val="005D316F"/>
    <w:pPr>
      <w:widowControl w:val="0"/>
      <w:autoSpaceDE w:val="0"/>
      <w:autoSpaceDN w:val="0"/>
      <w:adjustRightInd w:val="0"/>
    </w:pPr>
    <w:rPr>
      <w:rFonts w:ascii="MS PGothic" w:eastAsia="MS PGothic" w:hAnsi="Century"/>
      <w:lang w:eastAsia="ja-JP"/>
    </w:rPr>
  </w:style>
  <w:style w:type="character" w:customStyle="1" w:styleId="a7">
    <w:name w:val="図表番号 (文字)"/>
    <w:aliases w:val="cap (文字),cap Char (文字) (文字)1"/>
    <w:rsid w:val="005D316F"/>
    <w:rPr>
      <w:rFonts w:eastAsia="MS Gothic" w:cs="Arial"/>
      <w:b/>
      <w:noProof w:val="0"/>
      <w:kern w:val="2"/>
      <w:sz w:val="24"/>
      <w:szCs w:val="24"/>
      <w:lang w:val="en-GB" w:eastAsia="en-US" w:bidi="ar-SA"/>
    </w:rPr>
  </w:style>
  <w:style w:type="paragraph" w:customStyle="1" w:styleId="Normal1CharChar">
    <w:name w:val="Normal1 Char Char"/>
    <w:uiPriority w:val="99"/>
    <w:semiHidden/>
    <w:rsid w:val="005D316F"/>
    <w:pPr>
      <w:keepNext/>
      <w:tabs>
        <w:tab w:val="num" w:pos="851"/>
      </w:tabs>
      <w:kinsoku w:val="0"/>
      <w:overflowPunct w:val="0"/>
      <w:autoSpaceDE w:val="0"/>
      <w:autoSpaceDN w:val="0"/>
      <w:adjustRightInd w:val="0"/>
      <w:spacing w:before="60" w:after="60"/>
      <w:ind w:left="851" w:hanging="851"/>
      <w:jc w:val="both"/>
    </w:pPr>
    <w:rPr>
      <w:rFonts w:ascii="Times New Roman" w:eastAsia="Arial Unicode MS" w:hAnsi="Times New Roman" w:cs="Arial"/>
      <w:kern w:val="2"/>
      <w:sz w:val="21"/>
      <w:lang w:val="en-GB"/>
    </w:rPr>
  </w:style>
  <w:style w:type="paragraph" w:customStyle="1" w:styleId="19">
    <w:name w:val="コメント内容1"/>
    <w:basedOn w:val="CommentText"/>
    <w:next w:val="CommentText"/>
    <w:uiPriority w:val="99"/>
    <w:semiHidden/>
    <w:rsid w:val="005D316F"/>
    <w:pPr>
      <w:spacing w:after="0"/>
    </w:pPr>
    <w:rPr>
      <w:rFonts w:eastAsia="MS Gothic" w:cs="Arial"/>
      <w:b/>
      <w:bCs/>
      <w:kern w:val="2"/>
      <w:sz w:val="24"/>
      <w:szCs w:val="24"/>
      <w:lang w:val="en-GB"/>
    </w:rPr>
  </w:style>
  <w:style w:type="paragraph" w:customStyle="1" w:styleId="CharCharCharCarCarCharCharCarCar">
    <w:name w:val="Char Char Char Car Car Char Char Car Car"/>
    <w:uiPriority w:val="99"/>
    <w:semiHidden/>
    <w:rsid w:val="005D31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a">
    <w:name w:val="列出段落1"/>
    <w:basedOn w:val="Normal"/>
    <w:uiPriority w:val="99"/>
    <w:qFormat/>
    <w:rsid w:val="005D316F"/>
    <w:pPr>
      <w:overflowPunct/>
      <w:autoSpaceDE/>
      <w:autoSpaceDN/>
      <w:adjustRightInd/>
      <w:spacing w:after="0"/>
      <w:ind w:firstLineChars="200" w:firstLine="420"/>
      <w:textAlignment w:val="auto"/>
    </w:pPr>
    <w:rPr>
      <w:rFonts w:ascii="SimSun" w:hAnsi="SimSun" w:cs="SimSun"/>
      <w:sz w:val="24"/>
      <w:szCs w:val="24"/>
      <w:lang w:eastAsia="zh-CN"/>
    </w:rPr>
  </w:style>
  <w:style w:type="paragraph" w:customStyle="1" w:styleId="24">
    <w:name w:val="列出段落2"/>
    <w:basedOn w:val="Normal"/>
    <w:uiPriority w:val="99"/>
    <w:qFormat/>
    <w:rsid w:val="005D316F"/>
    <w:pPr>
      <w:overflowPunct/>
      <w:autoSpaceDE/>
      <w:autoSpaceDN/>
      <w:adjustRightInd/>
      <w:spacing w:after="0"/>
      <w:ind w:firstLineChars="200" w:firstLine="420"/>
      <w:textAlignment w:val="auto"/>
    </w:pPr>
    <w:rPr>
      <w:rFonts w:ascii="SimSun" w:hAnsi="SimSun" w:cs="SimSun"/>
      <w:sz w:val="24"/>
      <w:szCs w:val="24"/>
      <w:lang w:eastAsia="zh-CN"/>
    </w:rPr>
  </w:style>
  <w:style w:type="paragraph" w:customStyle="1" w:styleId="DisplayEquationAurora">
    <w:name w:val="Display Equation (Aurora)"/>
    <w:basedOn w:val="Normal"/>
    <w:uiPriority w:val="99"/>
    <w:rsid w:val="005D316F"/>
    <w:pPr>
      <w:widowControl w:val="0"/>
      <w:tabs>
        <w:tab w:val="center" w:pos="4153"/>
        <w:tab w:val="right" w:pos="8306"/>
      </w:tabs>
      <w:overflowPunct/>
      <w:autoSpaceDE/>
      <w:autoSpaceDN/>
      <w:adjustRightInd/>
      <w:spacing w:after="0"/>
      <w:jc w:val="both"/>
      <w:textAlignment w:val="auto"/>
    </w:pPr>
    <w:rPr>
      <w:rFonts w:ascii="Calibri" w:hAnsi="Calibri"/>
      <w:kern w:val="2"/>
      <w:sz w:val="21"/>
      <w:szCs w:val="22"/>
      <w:lang w:eastAsia="zh-CN"/>
    </w:rPr>
  </w:style>
  <w:style w:type="character" w:customStyle="1" w:styleId="DisplayEquationAuroraChar">
    <w:name w:val="Display Equation (Aurora) Char"/>
    <w:rsid w:val="005D316F"/>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5D316F"/>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5D316F"/>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5D316F"/>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uiPriority w:val="99"/>
    <w:semiHidden/>
    <w:rsid w:val="005D316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
    <w:name w:val="批注主题 Char"/>
    <w:basedOn w:val="CommentTextChar"/>
    <w:rsid w:val="005D316F"/>
    <w:rPr>
      <w:rFonts w:ascii="Times New Roman" w:eastAsia="MS Gothic" w:hAnsi="Times New Roman" w:cs="Arial"/>
      <w:noProof w:val="0"/>
      <w:kern w:val="2"/>
      <w:sz w:val="21"/>
      <w:lang w:val="en-GB" w:eastAsia="en-US" w:bidi="ar-SA"/>
    </w:rPr>
  </w:style>
  <w:style w:type="paragraph" w:customStyle="1" w:styleId="Tabletext0">
    <w:name w:val="Table_text"/>
    <w:basedOn w:val="Normal"/>
    <w:uiPriority w:val="99"/>
    <w:rsid w:val="005D31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sz w:val="22"/>
      <w:lang w:val="en-GB"/>
    </w:rPr>
  </w:style>
  <w:style w:type="table" w:customStyle="1" w:styleId="TableGrid9">
    <w:name w:val="Table Grid9"/>
    <w:basedOn w:val="TableNormal"/>
    <w:next w:val="TableGrid"/>
    <w:rsid w:val="005D316F"/>
    <w:pPr>
      <w:widowControl w:val="0"/>
      <w:spacing w:beforeLines="50"/>
      <w:jc w:val="both"/>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5D316F"/>
  </w:style>
  <w:style w:type="table" w:customStyle="1" w:styleId="120">
    <w:name w:val="网格型12"/>
    <w:basedOn w:val="TableNormal"/>
    <w:next w:val="TableGrid"/>
    <w:uiPriority w:val="59"/>
    <w:rsid w:val="005D316F"/>
    <w:rPr>
      <w:rFonts w:ascii="Times New Roman" w:hAnsi="Times New Roma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5D316F"/>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5D316F"/>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5D316F"/>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5D316F"/>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5D316F"/>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5D316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uiPriority w:val="99"/>
    <w:rsid w:val="005D316F"/>
    <w:pPr>
      <w:numPr>
        <w:numId w:val="12"/>
      </w:numPr>
      <w:tabs>
        <w:tab w:val="left" w:pos="720"/>
        <w:tab w:val="left" w:pos="926"/>
      </w:tabs>
      <w:ind w:left="926"/>
    </w:pPr>
    <w:rPr>
      <w:rFonts w:eastAsia="MS Mincho"/>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DB5DB7"/>
    <w:rPr>
      <w:rFonts w:asciiTheme="majorHAnsi" w:eastAsiaTheme="majorEastAsia" w:hAnsiTheme="majorHAnsi" w:cstheme="majorBidi"/>
      <w:i/>
      <w:iCs/>
      <w:color w:val="365F91" w:themeColor="accent1" w:themeShade="BF"/>
      <w:sz w:val="22"/>
      <w:szCs w:val="22"/>
    </w:rPr>
  </w:style>
  <w:style w:type="character" w:customStyle="1" w:styleId="Heading5Char1">
    <w:name w:val="Heading 5 Char1"/>
    <w:aliases w:val="H5 Char1"/>
    <w:basedOn w:val="DefaultParagraphFont"/>
    <w:uiPriority w:val="9"/>
    <w:semiHidden/>
    <w:rsid w:val="00DB5DB7"/>
    <w:rPr>
      <w:rFonts w:asciiTheme="majorHAnsi" w:eastAsiaTheme="majorEastAsia" w:hAnsiTheme="majorHAnsi" w:cstheme="majorBidi"/>
      <w:color w:val="365F91" w:themeColor="accent1" w:themeShade="BF"/>
      <w:sz w:val="22"/>
      <w:szCs w:val="22"/>
    </w:rPr>
  </w:style>
  <w:style w:type="character" w:customStyle="1" w:styleId="Heading8Char1">
    <w:name w:val="Heading 8 Char1"/>
    <w:aliases w:val="Table Heading Char1"/>
    <w:basedOn w:val="DefaultParagraphFont"/>
    <w:semiHidden/>
    <w:rsid w:val="00DB5DB7"/>
    <w:rPr>
      <w:rFonts w:asciiTheme="majorHAnsi" w:eastAsiaTheme="majorEastAsia" w:hAnsiTheme="majorHAnsi" w:cstheme="majorBidi"/>
      <w:color w:val="272727" w:themeColor="text1" w:themeTint="D8"/>
      <w:sz w:val="21"/>
      <w:szCs w:val="21"/>
    </w:rPr>
  </w:style>
  <w:style w:type="character" w:customStyle="1" w:styleId="Heading9Char1">
    <w:name w:val="Heading 9 Char1"/>
    <w:aliases w:val="Figure Heading Char1,FH Char1"/>
    <w:basedOn w:val="DefaultParagraphFont"/>
    <w:semiHidden/>
    <w:rsid w:val="00DB5DB7"/>
    <w:rPr>
      <w:rFonts w:asciiTheme="majorHAnsi" w:eastAsiaTheme="majorEastAsia" w:hAnsiTheme="majorHAnsi" w:cstheme="majorBidi"/>
      <w:i/>
      <w:iCs/>
      <w:color w:val="272727" w:themeColor="text1" w:themeTint="D8"/>
      <w:sz w:val="21"/>
      <w:szCs w:val="21"/>
    </w:rPr>
  </w:style>
  <w:style w:type="character" w:customStyle="1" w:styleId="FootnoteTextChar1">
    <w:name w:val="Footnote Text Char1"/>
    <w:aliases w:val="footnote text Char1,footnote text1 Char1,footnote text2 Char1,footnote text3 Char1,footnote text4 Char1,footnote text5 Char1,footnote text6 Char1,footnote text7 Char1,footnote text11 Char1,footnote text21 Char1,footnote text31 Char1"/>
    <w:basedOn w:val="DefaultParagraphFont"/>
    <w:semiHidden/>
    <w:rsid w:val="00DB5DB7"/>
    <w:rPr>
      <w:rFonts w:asciiTheme="minorHAnsi" w:eastAsiaTheme="minorEastAsia" w:hAnsiTheme="minorHAnsi" w:cstheme="minorBidi"/>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DB5DB7"/>
    <w:rPr>
      <w:rFonts w:asciiTheme="minorHAnsi" w:eastAsiaTheme="minorEastAsia" w:hAnsiTheme="minorHAnsi" w:cstheme="minorBidi"/>
      <w:sz w:val="22"/>
      <w:szCs w:val="22"/>
      <w:lang w:eastAsia="en-US"/>
    </w:rPr>
  </w:style>
  <w:style w:type="character" w:customStyle="1" w:styleId="FooterChar1">
    <w:name w:val="Footer Char1"/>
    <w:aliases w:val="footer odd Char1,footer Char1,fo Char1,pie de página Char1"/>
    <w:basedOn w:val="DefaultParagraphFont"/>
    <w:uiPriority w:val="99"/>
    <w:semiHidden/>
    <w:rsid w:val="00DB5DB7"/>
    <w:rPr>
      <w:rFonts w:asciiTheme="minorHAnsi" w:eastAsiaTheme="minorEastAsia" w:hAnsiTheme="minorHAnsi" w:cstheme="minorBidi"/>
      <w:sz w:val="22"/>
      <w:szCs w:val="22"/>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B5DB7"/>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47673542">
      <w:bodyDiv w:val="1"/>
      <w:marLeft w:val="0"/>
      <w:marRight w:val="0"/>
      <w:marTop w:val="0"/>
      <w:marBottom w:val="0"/>
      <w:divBdr>
        <w:top w:val="none" w:sz="0" w:space="0" w:color="auto"/>
        <w:left w:val="none" w:sz="0" w:space="0" w:color="auto"/>
        <w:bottom w:val="none" w:sz="0" w:space="0" w:color="auto"/>
        <w:right w:val="none" w:sz="0" w:space="0" w:color="auto"/>
      </w:divBdr>
    </w:div>
    <w:div w:id="162286266">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67734916">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294219720">
      <w:bodyDiv w:val="1"/>
      <w:marLeft w:val="0"/>
      <w:marRight w:val="0"/>
      <w:marTop w:val="0"/>
      <w:marBottom w:val="0"/>
      <w:divBdr>
        <w:top w:val="none" w:sz="0" w:space="0" w:color="auto"/>
        <w:left w:val="none" w:sz="0" w:space="0" w:color="auto"/>
        <w:bottom w:val="none" w:sz="0" w:space="0" w:color="auto"/>
        <w:right w:val="none" w:sz="0" w:space="0" w:color="auto"/>
      </w:divBdr>
    </w:div>
    <w:div w:id="296843028">
      <w:bodyDiv w:val="1"/>
      <w:marLeft w:val="0"/>
      <w:marRight w:val="0"/>
      <w:marTop w:val="0"/>
      <w:marBottom w:val="0"/>
      <w:divBdr>
        <w:top w:val="none" w:sz="0" w:space="0" w:color="auto"/>
        <w:left w:val="none" w:sz="0" w:space="0" w:color="auto"/>
        <w:bottom w:val="none" w:sz="0" w:space="0" w:color="auto"/>
        <w:right w:val="none" w:sz="0" w:space="0" w:color="auto"/>
      </w:divBdr>
    </w:div>
    <w:div w:id="301889922">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49664733">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01451574">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6055901">
      <w:bodyDiv w:val="1"/>
      <w:marLeft w:val="0"/>
      <w:marRight w:val="0"/>
      <w:marTop w:val="0"/>
      <w:marBottom w:val="0"/>
      <w:divBdr>
        <w:top w:val="none" w:sz="0" w:space="0" w:color="auto"/>
        <w:left w:val="none" w:sz="0" w:space="0" w:color="auto"/>
        <w:bottom w:val="none" w:sz="0" w:space="0" w:color="auto"/>
        <w:right w:val="none" w:sz="0" w:space="0" w:color="auto"/>
      </w:divBdr>
    </w:div>
    <w:div w:id="68887028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55708786">
      <w:bodyDiv w:val="1"/>
      <w:marLeft w:val="0"/>
      <w:marRight w:val="0"/>
      <w:marTop w:val="0"/>
      <w:marBottom w:val="0"/>
      <w:divBdr>
        <w:top w:val="none" w:sz="0" w:space="0" w:color="auto"/>
        <w:left w:val="none" w:sz="0" w:space="0" w:color="auto"/>
        <w:bottom w:val="none" w:sz="0" w:space="0" w:color="auto"/>
        <w:right w:val="none" w:sz="0" w:space="0" w:color="auto"/>
      </w:divBdr>
    </w:div>
    <w:div w:id="763763617">
      <w:bodyDiv w:val="1"/>
      <w:marLeft w:val="0"/>
      <w:marRight w:val="0"/>
      <w:marTop w:val="0"/>
      <w:marBottom w:val="0"/>
      <w:divBdr>
        <w:top w:val="none" w:sz="0" w:space="0" w:color="auto"/>
        <w:left w:val="none" w:sz="0" w:space="0" w:color="auto"/>
        <w:bottom w:val="none" w:sz="0" w:space="0" w:color="auto"/>
        <w:right w:val="none" w:sz="0" w:space="0" w:color="auto"/>
      </w:divBdr>
    </w:div>
    <w:div w:id="81175163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49805595">
      <w:bodyDiv w:val="1"/>
      <w:marLeft w:val="0"/>
      <w:marRight w:val="0"/>
      <w:marTop w:val="0"/>
      <w:marBottom w:val="0"/>
      <w:divBdr>
        <w:top w:val="none" w:sz="0" w:space="0" w:color="auto"/>
        <w:left w:val="none" w:sz="0" w:space="0" w:color="auto"/>
        <w:bottom w:val="none" w:sz="0" w:space="0" w:color="auto"/>
        <w:right w:val="none" w:sz="0" w:space="0" w:color="auto"/>
      </w:divBdr>
      <w:divsChild>
        <w:div w:id="1918438729">
          <w:marLeft w:val="360"/>
          <w:marRight w:val="0"/>
          <w:marTop w:val="200"/>
          <w:marBottom w:val="0"/>
          <w:divBdr>
            <w:top w:val="none" w:sz="0" w:space="0" w:color="auto"/>
            <w:left w:val="none" w:sz="0" w:space="0" w:color="auto"/>
            <w:bottom w:val="none" w:sz="0" w:space="0" w:color="auto"/>
            <w:right w:val="none" w:sz="0" w:space="0" w:color="auto"/>
          </w:divBdr>
        </w:div>
      </w:divsChild>
    </w:div>
    <w:div w:id="93343501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83122261">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5921587">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13481557">
      <w:bodyDiv w:val="1"/>
      <w:marLeft w:val="0"/>
      <w:marRight w:val="0"/>
      <w:marTop w:val="0"/>
      <w:marBottom w:val="0"/>
      <w:divBdr>
        <w:top w:val="none" w:sz="0" w:space="0" w:color="auto"/>
        <w:left w:val="none" w:sz="0" w:space="0" w:color="auto"/>
        <w:bottom w:val="none" w:sz="0" w:space="0" w:color="auto"/>
        <w:right w:val="none" w:sz="0" w:space="0" w:color="auto"/>
      </w:divBdr>
      <w:divsChild>
        <w:div w:id="932472241">
          <w:marLeft w:val="720"/>
          <w:marRight w:val="0"/>
          <w:marTop w:val="0"/>
          <w:marBottom w:val="120"/>
          <w:divBdr>
            <w:top w:val="none" w:sz="0" w:space="0" w:color="auto"/>
            <w:left w:val="none" w:sz="0" w:space="0" w:color="auto"/>
            <w:bottom w:val="none" w:sz="0" w:space="0" w:color="auto"/>
            <w:right w:val="none" w:sz="0" w:space="0" w:color="auto"/>
          </w:divBdr>
        </w:div>
      </w:divsChild>
    </w:div>
    <w:div w:id="1341005704">
      <w:bodyDiv w:val="1"/>
      <w:marLeft w:val="0"/>
      <w:marRight w:val="0"/>
      <w:marTop w:val="0"/>
      <w:marBottom w:val="0"/>
      <w:divBdr>
        <w:top w:val="none" w:sz="0" w:space="0" w:color="auto"/>
        <w:left w:val="none" w:sz="0" w:space="0" w:color="auto"/>
        <w:bottom w:val="none" w:sz="0" w:space="0" w:color="auto"/>
        <w:right w:val="none" w:sz="0" w:space="0" w:color="auto"/>
      </w:divBdr>
      <w:divsChild>
        <w:div w:id="1653750396">
          <w:marLeft w:val="720"/>
          <w:marRight w:val="0"/>
          <w:marTop w:val="0"/>
          <w:marBottom w:val="120"/>
          <w:divBdr>
            <w:top w:val="none" w:sz="0" w:space="0" w:color="auto"/>
            <w:left w:val="none" w:sz="0" w:space="0" w:color="auto"/>
            <w:bottom w:val="none" w:sz="0" w:space="0" w:color="auto"/>
            <w:right w:val="none" w:sz="0" w:space="0" w:color="auto"/>
          </w:divBdr>
        </w:div>
      </w:divsChild>
    </w:div>
    <w:div w:id="1367485067">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23378282">
      <w:bodyDiv w:val="1"/>
      <w:marLeft w:val="0"/>
      <w:marRight w:val="0"/>
      <w:marTop w:val="0"/>
      <w:marBottom w:val="0"/>
      <w:divBdr>
        <w:top w:val="none" w:sz="0" w:space="0" w:color="auto"/>
        <w:left w:val="none" w:sz="0" w:space="0" w:color="auto"/>
        <w:bottom w:val="none" w:sz="0" w:space="0" w:color="auto"/>
        <w:right w:val="none" w:sz="0" w:space="0" w:color="auto"/>
      </w:divBdr>
    </w:div>
    <w:div w:id="1471704754">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7837">
      <w:bodyDiv w:val="1"/>
      <w:marLeft w:val="0"/>
      <w:marRight w:val="0"/>
      <w:marTop w:val="0"/>
      <w:marBottom w:val="0"/>
      <w:divBdr>
        <w:top w:val="none" w:sz="0" w:space="0" w:color="auto"/>
        <w:left w:val="none" w:sz="0" w:space="0" w:color="auto"/>
        <w:bottom w:val="none" w:sz="0" w:space="0" w:color="auto"/>
        <w:right w:val="none" w:sz="0" w:space="0" w:color="auto"/>
      </w:divBdr>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4115290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57358162">
      <w:bodyDiv w:val="1"/>
      <w:marLeft w:val="0"/>
      <w:marRight w:val="0"/>
      <w:marTop w:val="0"/>
      <w:marBottom w:val="0"/>
      <w:divBdr>
        <w:top w:val="none" w:sz="0" w:space="0" w:color="auto"/>
        <w:left w:val="none" w:sz="0" w:space="0" w:color="auto"/>
        <w:bottom w:val="none" w:sz="0" w:space="0" w:color="auto"/>
        <w:right w:val="none" w:sz="0" w:space="0" w:color="auto"/>
      </w:divBdr>
    </w:div>
    <w:div w:id="178156288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17641666">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57179321">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8753667">
      <w:bodyDiv w:val="1"/>
      <w:marLeft w:val="0"/>
      <w:marRight w:val="0"/>
      <w:marTop w:val="0"/>
      <w:marBottom w:val="0"/>
      <w:divBdr>
        <w:top w:val="none" w:sz="0" w:space="0" w:color="auto"/>
        <w:left w:val="none" w:sz="0" w:space="0" w:color="auto"/>
        <w:bottom w:val="none" w:sz="0" w:space="0" w:color="auto"/>
        <w:right w:val="none" w:sz="0" w:space="0" w:color="auto"/>
      </w:divBdr>
    </w:div>
    <w:div w:id="2036690788">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DD62AB-08D3-4647-88BC-F82B0784A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5</Pages>
  <Words>1597</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10685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Networks;Alcatel-Lucent;Alcatel-Lucent Shanghai Bell</dc:creator>
  <cp:lastModifiedBy>Nokia</cp:lastModifiedBy>
  <cp:revision>14</cp:revision>
  <cp:lastPrinted>2010-02-09T04:59:00Z</cp:lastPrinted>
  <dcterms:created xsi:type="dcterms:W3CDTF">2016-05-27T07:35:00Z</dcterms:created>
  <dcterms:modified xsi:type="dcterms:W3CDTF">2016-05-27T07:46:00Z</dcterms:modified>
</cp:coreProperties>
</file>